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04E415C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B875A8">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564C07" w:rsidRPr="00564C07">
        <w:rPr>
          <w:rFonts w:ascii="Arial" w:eastAsia="Batang" w:hAnsi="Arial" w:cs="Arial"/>
          <w:b/>
          <w:bCs/>
          <w:szCs w:val="22"/>
        </w:rPr>
        <w:t>R1-1912354</w:t>
      </w:r>
    </w:p>
    <w:p w14:paraId="3B0F6453" w14:textId="6BACDEF3" w:rsidR="00855F39" w:rsidRPr="00074926" w:rsidRDefault="00B875A8" w:rsidP="00855F39">
      <w:pPr>
        <w:tabs>
          <w:tab w:val="center" w:pos="4536"/>
          <w:tab w:val="right" w:pos="9072"/>
        </w:tabs>
        <w:ind w:left="1440" w:hanging="1440"/>
        <w:rPr>
          <w:rFonts w:ascii="Arial" w:eastAsia="MS Mincho" w:hAnsi="Arial" w:cs="Arial"/>
          <w:b/>
          <w:bCs/>
          <w:szCs w:val="22"/>
          <w:lang w:eastAsia="ja-JP"/>
        </w:rPr>
      </w:pPr>
      <w:r w:rsidRPr="00B875A8">
        <w:rPr>
          <w:rFonts w:ascii="Arial" w:eastAsia="MS Mincho" w:hAnsi="Arial" w:cs="Arial"/>
          <w:b/>
          <w:bCs/>
          <w:szCs w:val="22"/>
          <w:lang w:eastAsia="ja-JP"/>
        </w:rPr>
        <w:t>Reno, USA, November 18</w:t>
      </w:r>
      <w:r w:rsidRPr="00B875A8">
        <w:rPr>
          <w:rFonts w:ascii="Arial" w:eastAsia="MS Mincho" w:hAnsi="Arial" w:cs="Arial"/>
          <w:b/>
          <w:bCs/>
          <w:szCs w:val="22"/>
          <w:vertAlign w:val="superscript"/>
          <w:lang w:eastAsia="ja-JP"/>
        </w:rPr>
        <w:t>th</w:t>
      </w:r>
      <w:r w:rsidRPr="00B875A8">
        <w:rPr>
          <w:rFonts w:ascii="Arial" w:eastAsia="MS Mincho" w:hAnsi="Arial" w:cs="Arial"/>
          <w:b/>
          <w:bCs/>
          <w:szCs w:val="22"/>
          <w:lang w:eastAsia="ja-JP"/>
        </w:rPr>
        <w:t xml:space="preserve"> – 22</w:t>
      </w:r>
      <w:r w:rsidRPr="00B875A8">
        <w:rPr>
          <w:rFonts w:ascii="Arial" w:eastAsia="MS Mincho" w:hAnsi="Arial" w:cs="Arial"/>
          <w:b/>
          <w:bCs/>
          <w:szCs w:val="22"/>
          <w:vertAlign w:val="superscript"/>
          <w:lang w:eastAsia="ja-JP"/>
        </w:rPr>
        <w:t>nd</w:t>
      </w:r>
      <w:r w:rsidR="00D11D0F"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D13C977"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C31D6F">
        <w:rPr>
          <w:b/>
          <w:lang w:val="en-US"/>
        </w:rPr>
        <w:t>7</w:t>
      </w:r>
      <w:r w:rsidR="005C70A9">
        <w:rPr>
          <w:b/>
          <w:lang w:val="en-US"/>
        </w:rPr>
        <w:t>.2</w:t>
      </w:r>
      <w:r w:rsidR="00855F39" w:rsidRPr="00074926">
        <w:rPr>
          <w:b/>
          <w:lang w:val="en-US"/>
        </w:rPr>
        <w:t>.</w:t>
      </w:r>
      <w:r w:rsidR="00C31D6F">
        <w:rPr>
          <w:b/>
          <w:lang w:val="en-US"/>
        </w:rPr>
        <w:t>6</w:t>
      </w:r>
      <w:r w:rsidR="00DF7A12">
        <w:rPr>
          <w:b/>
          <w:lang w:val="en-US"/>
        </w:rPr>
        <w:t>.</w:t>
      </w:r>
      <w:r w:rsidR="00627ECF">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1D6AC09"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627ECF" w:rsidRPr="00627ECF">
        <w:rPr>
          <w:b/>
          <w:color w:val="000000"/>
          <w:lang w:val="en-US"/>
        </w:rPr>
        <w:t xml:space="preserve">Remaining issues in UL Inter UE transmission </w:t>
      </w:r>
      <w:proofErr w:type="spellStart"/>
      <w:r w:rsidR="00627ECF" w:rsidRPr="00627ECF">
        <w:rPr>
          <w:b/>
          <w:color w:val="000000"/>
          <w:lang w:val="en-US"/>
        </w:rPr>
        <w:t>prioritisation</w:t>
      </w:r>
      <w:proofErr w:type="spellEnd"/>
      <w:r w:rsidR="00627ECF" w:rsidRPr="00627ECF">
        <w:rPr>
          <w:b/>
          <w:color w:val="000000"/>
          <w:lang w:val="en-US"/>
        </w:rPr>
        <w:t xml:space="preserve"> &amp;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687E7718"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0A1ACC">
        <w:rPr>
          <w:rFonts w:eastAsia="MS Mincho"/>
          <w:lang w:val="en-US"/>
        </w:rPr>
        <w:t>bis</w:t>
      </w:r>
      <w:r>
        <w:rPr>
          <w:rFonts w:eastAsia="MS Mincho"/>
          <w:lang w:val="en-US"/>
        </w:rPr>
        <w:t xml:space="preserve">, we </w:t>
      </w:r>
      <w:r w:rsidR="003753AD">
        <w:rPr>
          <w:rFonts w:eastAsia="MS Mincho"/>
          <w:lang w:val="en-US"/>
        </w:rPr>
        <w:t>made the following agreement</w:t>
      </w:r>
      <w:r w:rsidR="0025781D">
        <w:rPr>
          <w:rFonts w:eastAsia="MS Mincho"/>
          <w:lang w:val="en-US"/>
        </w:rPr>
        <w:t>s</w:t>
      </w:r>
      <w:r w:rsidR="00AA5907">
        <w:rPr>
          <w:rFonts w:eastAsia="MS Mincho"/>
          <w:lang w:val="en-US"/>
        </w:rPr>
        <w:t>:</w:t>
      </w:r>
    </w:p>
    <w:p w14:paraId="5E2840E2" w14:textId="77777777"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494E0953" w14:textId="77777777" w:rsidR="00FA06A3" w:rsidRPr="00FA06A3" w:rsidRDefault="00FA06A3" w:rsidP="00FA06A3">
      <w:pPr>
        <w:pStyle w:val="ListParagraph"/>
        <w:numPr>
          <w:ilvl w:val="0"/>
          <w:numId w:val="18"/>
        </w:numPr>
        <w:overflowPunct w:val="0"/>
        <w:autoSpaceDE w:val="0"/>
        <w:autoSpaceDN w:val="0"/>
        <w:adjustRightInd w:val="0"/>
        <w:snapToGrid w:val="0"/>
        <w:spacing w:beforeLines="50" w:before="120" w:afterLines="50" w:after="120" w:line="360" w:lineRule="auto"/>
        <w:ind w:left="1029"/>
        <w:textAlignment w:val="baseline"/>
        <w:rPr>
          <w:rFonts w:cs="Times"/>
          <w:bCs/>
          <w:i/>
          <w:iCs/>
          <w:lang w:eastAsia="zh-CN"/>
        </w:rPr>
      </w:pPr>
      <w:r w:rsidRPr="00FA06A3">
        <w:rPr>
          <w:rFonts w:cs="Times" w:hint="eastAsia"/>
          <w:bCs/>
          <w:i/>
          <w:iCs/>
          <w:lang w:eastAsia="zh-CN"/>
        </w:rPr>
        <w:t xml:space="preserve">Regarding UL CI monitoring, support the </w:t>
      </w:r>
      <w:r w:rsidRPr="00FA06A3">
        <w:rPr>
          <w:rFonts w:cs="Times"/>
          <w:bCs/>
          <w:i/>
          <w:iCs/>
          <w:lang w:eastAsia="zh-CN"/>
        </w:rPr>
        <w:t>following</w:t>
      </w:r>
      <w:r w:rsidRPr="00FA06A3">
        <w:rPr>
          <w:rFonts w:cs="Times" w:hint="eastAsia"/>
          <w:bCs/>
          <w:i/>
          <w:iCs/>
          <w:lang w:eastAsia="zh-CN"/>
        </w:rPr>
        <w:t>:</w:t>
      </w:r>
    </w:p>
    <w:p w14:paraId="51C88C38" w14:textId="77777777" w:rsidR="00FA06A3" w:rsidRPr="00FA06A3" w:rsidRDefault="00FA06A3" w:rsidP="00FA06A3">
      <w:pPr>
        <w:pStyle w:val="ListParagraph"/>
        <w:numPr>
          <w:ilvl w:val="1"/>
          <w:numId w:val="19"/>
        </w:numPr>
        <w:overflowPunct w:val="0"/>
        <w:autoSpaceDE w:val="0"/>
        <w:autoSpaceDN w:val="0"/>
        <w:adjustRightInd w:val="0"/>
        <w:snapToGrid w:val="0"/>
        <w:spacing w:beforeLines="50" w:before="120" w:afterLines="50" w:after="120" w:line="360" w:lineRule="auto"/>
        <w:ind w:left="1449"/>
        <w:textAlignment w:val="baseline"/>
        <w:rPr>
          <w:rFonts w:cs="Times"/>
          <w:bCs/>
          <w:i/>
          <w:iCs/>
          <w:lang w:eastAsia="zh-CN"/>
        </w:rPr>
      </w:pPr>
      <w:r w:rsidRPr="00FA06A3">
        <w:rPr>
          <w:rFonts w:cs="Times" w:hint="eastAsia"/>
          <w:bCs/>
          <w:i/>
          <w:iCs/>
          <w:lang w:eastAsia="zh-CN"/>
        </w:rPr>
        <w:t>A new RNTI (e.g. CI-RNTI) is used for UL CI</w:t>
      </w:r>
    </w:p>
    <w:p w14:paraId="15B81CBC" w14:textId="77777777" w:rsidR="00FA06A3" w:rsidRPr="00FA06A3" w:rsidRDefault="00FA06A3" w:rsidP="00FA06A3">
      <w:pPr>
        <w:pStyle w:val="ListParagraph"/>
        <w:numPr>
          <w:ilvl w:val="1"/>
          <w:numId w:val="19"/>
        </w:numPr>
        <w:overflowPunct w:val="0"/>
        <w:autoSpaceDE w:val="0"/>
        <w:autoSpaceDN w:val="0"/>
        <w:adjustRightInd w:val="0"/>
        <w:snapToGrid w:val="0"/>
        <w:spacing w:beforeLines="50" w:before="120" w:afterLines="50" w:after="120" w:line="360" w:lineRule="auto"/>
        <w:ind w:left="1449"/>
        <w:textAlignment w:val="baseline"/>
        <w:rPr>
          <w:rFonts w:cs="Times"/>
          <w:bCs/>
          <w:i/>
          <w:iCs/>
          <w:lang w:eastAsia="zh-CN"/>
        </w:rPr>
      </w:pPr>
      <w:r w:rsidRPr="00FA06A3">
        <w:rPr>
          <w:rFonts w:cs="Times" w:hint="eastAsia"/>
          <w:bCs/>
          <w:i/>
          <w:iCs/>
          <w:lang w:eastAsia="zh-CN"/>
        </w:rPr>
        <w:t>FFS: Monitoring periodicity larger than [5] slot is not supported for UL CI</w:t>
      </w:r>
    </w:p>
    <w:p w14:paraId="53330A59" w14:textId="77777777" w:rsidR="00FA06A3" w:rsidRPr="00FA06A3" w:rsidRDefault="00FA06A3" w:rsidP="00FA06A3">
      <w:pPr>
        <w:pStyle w:val="ListParagraph"/>
        <w:numPr>
          <w:ilvl w:val="1"/>
          <w:numId w:val="19"/>
        </w:numPr>
        <w:overflowPunct w:val="0"/>
        <w:autoSpaceDE w:val="0"/>
        <w:autoSpaceDN w:val="0"/>
        <w:adjustRightInd w:val="0"/>
        <w:snapToGrid w:val="0"/>
        <w:spacing w:beforeLines="50" w:before="120" w:afterLines="50" w:after="120" w:line="360" w:lineRule="auto"/>
        <w:ind w:left="1449"/>
        <w:textAlignment w:val="baseline"/>
        <w:rPr>
          <w:rFonts w:cs="Times"/>
          <w:bCs/>
          <w:i/>
          <w:iCs/>
          <w:lang w:eastAsia="zh-CN"/>
        </w:rPr>
      </w:pPr>
      <w:r w:rsidRPr="00FA06A3">
        <w:rPr>
          <w:rFonts w:cs="Times" w:hint="eastAsia"/>
          <w:bCs/>
          <w:i/>
          <w:iCs/>
          <w:lang w:eastAsia="zh-CN"/>
        </w:rPr>
        <w:t xml:space="preserve">The aggregation level(s) and the number of PDCCH candidates configured by RRC </w:t>
      </w:r>
    </w:p>
    <w:p w14:paraId="6820DF0E" w14:textId="77777777" w:rsidR="00FA06A3" w:rsidRPr="00FA06A3" w:rsidRDefault="00FA06A3" w:rsidP="00FA06A3">
      <w:pPr>
        <w:pStyle w:val="ListParagraph"/>
        <w:numPr>
          <w:ilvl w:val="2"/>
          <w:numId w:val="20"/>
        </w:numPr>
        <w:overflowPunct w:val="0"/>
        <w:autoSpaceDE w:val="0"/>
        <w:autoSpaceDN w:val="0"/>
        <w:adjustRightInd w:val="0"/>
        <w:snapToGrid w:val="0"/>
        <w:spacing w:beforeLines="50" w:before="120" w:afterLines="50" w:after="120" w:line="360" w:lineRule="auto"/>
        <w:ind w:left="1869"/>
        <w:textAlignment w:val="baseline"/>
        <w:rPr>
          <w:rFonts w:cs="Times"/>
          <w:bCs/>
          <w:i/>
          <w:iCs/>
          <w:lang w:eastAsia="zh-CN"/>
        </w:rPr>
      </w:pPr>
      <w:r w:rsidRPr="00FA06A3">
        <w:rPr>
          <w:rFonts w:cs="Times" w:hint="eastAsia"/>
          <w:bCs/>
          <w:i/>
          <w:iCs/>
          <w:lang w:eastAsia="zh-CN"/>
        </w:rPr>
        <w:t>FFS possible restrictions</w:t>
      </w:r>
      <w:r w:rsidRPr="00FA06A3">
        <w:rPr>
          <w:rFonts w:cs="Times"/>
          <w:bCs/>
          <w:i/>
          <w:iCs/>
          <w:lang w:eastAsia="zh-CN"/>
        </w:rPr>
        <w:t>, e.g., the ones associated with SFI</w:t>
      </w:r>
    </w:p>
    <w:p w14:paraId="501A1D69" w14:textId="77777777" w:rsidR="00FA06A3" w:rsidRPr="00FA06A3" w:rsidRDefault="00FA06A3" w:rsidP="00FA06A3">
      <w:pPr>
        <w:pStyle w:val="ListParagraph"/>
        <w:numPr>
          <w:ilvl w:val="1"/>
          <w:numId w:val="19"/>
        </w:numPr>
        <w:overflowPunct w:val="0"/>
        <w:autoSpaceDE w:val="0"/>
        <w:autoSpaceDN w:val="0"/>
        <w:adjustRightInd w:val="0"/>
        <w:snapToGrid w:val="0"/>
        <w:spacing w:beforeLines="50" w:before="120" w:afterLines="50" w:after="120" w:line="360" w:lineRule="auto"/>
        <w:ind w:left="1449"/>
        <w:textAlignment w:val="baseline"/>
        <w:rPr>
          <w:rFonts w:cs="Times"/>
          <w:bCs/>
          <w:i/>
          <w:iCs/>
          <w:lang w:eastAsia="zh-CN"/>
        </w:rPr>
      </w:pPr>
      <w:r w:rsidRPr="00FA06A3">
        <w:rPr>
          <w:rFonts w:cs="Times" w:hint="eastAsia"/>
          <w:bCs/>
          <w:i/>
          <w:iCs/>
          <w:lang w:eastAsia="zh-CN"/>
        </w:rPr>
        <w:t xml:space="preserve">The DCI payload size for UL </w:t>
      </w:r>
      <w:proofErr w:type="gramStart"/>
      <w:r w:rsidRPr="00FA06A3">
        <w:rPr>
          <w:rFonts w:cs="Times" w:hint="eastAsia"/>
          <w:bCs/>
          <w:i/>
          <w:iCs/>
          <w:lang w:eastAsia="zh-CN"/>
        </w:rPr>
        <w:t>CI  is</w:t>
      </w:r>
      <w:proofErr w:type="gramEnd"/>
      <w:r w:rsidRPr="00FA06A3">
        <w:rPr>
          <w:rFonts w:cs="Times" w:hint="eastAsia"/>
          <w:bCs/>
          <w:i/>
          <w:iCs/>
          <w:lang w:eastAsia="zh-CN"/>
        </w:rPr>
        <w:t xml:space="preserve"> configured by RRC</w:t>
      </w:r>
    </w:p>
    <w:p w14:paraId="14E7329E" w14:textId="77777777" w:rsidR="00FA06A3" w:rsidRPr="00FA06A3" w:rsidRDefault="00FA06A3" w:rsidP="00FA06A3">
      <w:pPr>
        <w:pStyle w:val="ListParagraph"/>
        <w:numPr>
          <w:ilvl w:val="2"/>
          <w:numId w:val="20"/>
        </w:numPr>
        <w:overflowPunct w:val="0"/>
        <w:autoSpaceDE w:val="0"/>
        <w:autoSpaceDN w:val="0"/>
        <w:adjustRightInd w:val="0"/>
        <w:snapToGrid w:val="0"/>
        <w:spacing w:beforeLines="50" w:before="120" w:afterLines="50" w:after="120" w:line="360" w:lineRule="auto"/>
        <w:ind w:left="1869"/>
        <w:textAlignment w:val="baseline"/>
        <w:rPr>
          <w:rFonts w:cs="Times"/>
          <w:bCs/>
          <w:i/>
          <w:iCs/>
          <w:lang w:eastAsia="zh-CN"/>
        </w:rPr>
      </w:pPr>
      <w:r w:rsidRPr="00FA06A3">
        <w:rPr>
          <w:rFonts w:cs="Times" w:hint="eastAsia"/>
          <w:bCs/>
          <w:i/>
          <w:iCs/>
          <w:lang w:eastAsia="zh-CN"/>
        </w:rPr>
        <w:t>FFS possible values</w:t>
      </w:r>
    </w:p>
    <w:p w14:paraId="048D9957" w14:textId="77777777" w:rsidR="00FA06A3" w:rsidRPr="00FA06A3" w:rsidRDefault="00FA06A3" w:rsidP="00FA06A3">
      <w:pPr>
        <w:ind w:left="406"/>
        <w:rPr>
          <w:i/>
          <w:lang w:eastAsia="x-none"/>
        </w:rPr>
      </w:pPr>
    </w:p>
    <w:p w14:paraId="47404C16" w14:textId="77777777"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08B3CBA7" w14:textId="77777777" w:rsidR="00FA06A3" w:rsidRPr="00FA06A3" w:rsidRDefault="00FA06A3" w:rsidP="00FA06A3">
      <w:pPr>
        <w:pStyle w:val="ListParagraph"/>
        <w:numPr>
          <w:ilvl w:val="0"/>
          <w:numId w:val="18"/>
        </w:numPr>
        <w:overflowPunct w:val="0"/>
        <w:autoSpaceDE w:val="0"/>
        <w:autoSpaceDN w:val="0"/>
        <w:adjustRightInd w:val="0"/>
        <w:snapToGrid w:val="0"/>
        <w:spacing w:beforeLines="50" w:before="120" w:afterLines="50" w:after="120" w:line="360" w:lineRule="auto"/>
        <w:ind w:left="1029"/>
        <w:textAlignment w:val="baseline"/>
        <w:rPr>
          <w:i/>
          <w:lang w:eastAsia="zh-CN"/>
        </w:rPr>
      </w:pPr>
      <w:r w:rsidRPr="00FA06A3">
        <w:rPr>
          <w:i/>
          <w:lang w:eastAsia="zh-CN"/>
        </w:rPr>
        <w:t>SRS can be cancelled by UL CI</w:t>
      </w:r>
    </w:p>
    <w:p w14:paraId="7498691B" w14:textId="77777777" w:rsidR="00FA06A3" w:rsidRPr="00FA06A3" w:rsidRDefault="00FA06A3" w:rsidP="00FA06A3">
      <w:pPr>
        <w:pStyle w:val="ListParagraph"/>
        <w:numPr>
          <w:ilvl w:val="0"/>
          <w:numId w:val="18"/>
        </w:numPr>
        <w:overflowPunct w:val="0"/>
        <w:autoSpaceDE w:val="0"/>
        <w:autoSpaceDN w:val="0"/>
        <w:adjustRightInd w:val="0"/>
        <w:snapToGrid w:val="0"/>
        <w:spacing w:beforeLines="50" w:before="120" w:afterLines="50" w:after="120" w:line="360" w:lineRule="auto"/>
        <w:ind w:left="1029"/>
        <w:textAlignment w:val="baseline"/>
        <w:rPr>
          <w:i/>
          <w:lang w:eastAsia="zh-CN"/>
        </w:rPr>
      </w:pPr>
      <w:r w:rsidRPr="00FA06A3">
        <w:rPr>
          <w:rFonts w:hint="eastAsia"/>
          <w:i/>
          <w:lang w:eastAsia="zh-CN"/>
        </w:rPr>
        <w:t>PUCCH cannot be cancelled by UL CI</w:t>
      </w:r>
    </w:p>
    <w:p w14:paraId="16052DCB" w14:textId="77777777" w:rsidR="00FA06A3" w:rsidRPr="00FA06A3" w:rsidRDefault="00FA06A3" w:rsidP="00FA06A3">
      <w:pPr>
        <w:pStyle w:val="ListParagraph"/>
        <w:numPr>
          <w:ilvl w:val="0"/>
          <w:numId w:val="18"/>
        </w:numPr>
        <w:overflowPunct w:val="0"/>
        <w:autoSpaceDE w:val="0"/>
        <w:autoSpaceDN w:val="0"/>
        <w:adjustRightInd w:val="0"/>
        <w:snapToGrid w:val="0"/>
        <w:spacing w:beforeLines="50" w:before="120" w:afterLines="50" w:after="120" w:line="360" w:lineRule="auto"/>
        <w:ind w:left="1029"/>
        <w:textAlignment w:val="baseline"/>
        <w:rPr>
          <w:i/>
          <w:lang w:eastAsia="zh-CN"/>
        </w:rPr>
      </w:pPr>
      <w:r w:rsidRPr="00FA06A3">
        <w:rPr>
          <w:rFonts w:hint="eastAsia"/>
          <w:i/>
          <w:lang w:eastAsia="zh-CN"/>
        </w:rPr>
        <w:t>RACH related UL transmissions cannot be cancelled by UL CI, including MSG 1/3 in case of 4-step RACH, MSG A in case of 2-step RACH.</w:t>
      </w:r>
    </w:p>
    <w:p w14:paraId="0AA6A7A2" w14:textId="77777777" w:rsidR="00F62472" w:rsidRDefault="00F62472" w:rsidP="00FA06A3">
      <w:pPr>
        <w:ind w:left="406"/>
        <w:rPr>
          <w:i/>
          <w:highlight w:val="green"/>
          <w:lang w:eastAsia="x-none"/>
        </w:rPr>
      </w:pPr>
    </w:p>
    <w:p w14:paraId="0F8075EF" w14:textId="5DAE8163"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4E390FF0" w14:textId="77777777" w:rsidR="00FA06A3" w:rsidRPr="00FA06A3" w:rsidRDefault="00FA06A3" w:rsidP="00FA06A3">
      <w:pPr>
        <w:pStyle w:val="ListParagraph"/>
        <w:numPr>
          <w:ilvl w:val="0"/>
          <w:numId w:val="18"/>
        </w:numPr>
        <w:overflowPunct w:val="0"/>
        <w:autoSpaceDE w:val="0"/>
        <w:autoSpaceDN w:val="0"/>
        <w:adjustRightInd w:val="0"/>
        <w:snapToGrid w:val="0"/>
        <w:spacing w:beforeLines="50" w:before="120" w:afterLines="50" w:after="120" w:line="360" w:lineRule="auto"/>
        <w:ind w:left="1029"/>
        <w:textAlignment w:val="baseline"/>
        <w:rPr>
          <w:i/>
          <w:lang w:eastAsia="zh-CN"/>
        </w:rPr>
      </w:pPr>
      <w:r w:rsidRPr="00FA06A3">
        <w:rPr>
          <w:rFonts w:hint="eastAsia"/>
          <w:i/>
          <w:lang w:eastAsia="zh-CN"/>
        </w:rPr>
        <w:t>Cross-carrier UL cancelation indication is supported using the same way as Rel-15 SFI/DL PI</w:t>
      </w:r>
    </w:p>
    <w:p w14:paraId="7E255A47" w14:textId="77777777" w:rsidR="00FA06A3" w:rsidRPr="00FA06A3" w:rsidRDefault="00FA06A3" w:rsidP="00FA06A3">
      <w:pPr>
        <w:pStyle w:val="ListParagraph"/>
        <w:numPr>
          <w:ilvl w:val="1"/>
          <w:numId w:val="19"/>
        </w:numPr>
        <w:overflowPunct w:val="0"/>
        <w:autoSpaceDE w:val="0"/>
        <w:autoSpaceDN w:val="0"/>
        <w:adjustRightInd w:val="0"/>
        <w:snapToGrid w:val="0"/>
        <w:spacing w:beforeLines="50" w:before="120" w:afterLines="50" w:after="120" w:line="360" w:lineRule="auto"/>
        <w:ind w:left="1449"/>
        <w:textAlignment w:val="baseline"/>
        <w:rPr>
          <w:i/>
          <w:lang w:eastAsia="zh-CN"/>
        </w:rPr>
      </w:pPr>
      <w:r w:rsidRPr="00FA06A3">
        <w:rPr>
          <w:rFonts w:hint="eastAsia"/>
          <w:i/>
          <w:lang w:eastAsia="zh-CN"/>
        </w:rPr>
        <w:t>The indication field position in DCI for each cross-carrier indicated serving cell is configured by RRC</w:t>
      </w:r>
    </w:p>
    <w:p w14:paraId="76ACC92C" w14:textId="77777777" w:rsidR="00F62472" w:rsidRDefault="00F62472" w:rsidP="00FA06A3">
      <w:pPr>
        <w:pStyle w:val="ListParagraph"/>
        <w:overflowPunct w:val="0"/>
        <w:autoSpaceDE w:val="0"/>
        <w:autoSpaceDN w:val="0"/>
        <w:adjustRightInd w:val="0"/>
        <w:snapToGrid w:val="0"/>
        <w:spacing w:beforeLines="50" w:before="120" w:afterLines="50" w:after="120" w:line="360" w:lineRule="auto"/>
        <w:ind w:left="406"/>
        <w:textAlignment w:val="baseline"/>
        <w:rPr>
          <w:i/>
          <w:highlight w:val="green"/>
          <w:lang w:eastAsia="zh-CN"/>
        </w:rPr>
      </w:pPr>
    </w:p>
    <w:p w14:paraId="7A054BCD" w14:textId="0156B6BB" w:rsidR="00FA06A3" w:rsidRPr="00FA06A3" w:rsidRDefault="00FA06A3" w:rsidP="00FA06A3">
      <w:pPr>
        <w:pStyle w:val="ListParagraph"/>
        <w:overflowPunct w:val="0"/>
        <w:autoSpaceDE w:val="0"/>
        <w:autoSpaceDN w:val="0"/>
        <w:adjustRightInd w:val="0"/>
        <w:snapToGrid w:val="0"/>
        <w:spacing w:beforeLines="50" w:before="120" w:afterLines="50" w:after="120" w:line="360" w:lineRule="auto"/>
        <w:ind w:left="406"/>
        <w:textAlignment w:val="baseline"/>
        <w:rPr>
          <w:i/>
          <w:lang w:eastAsia="zh-CN"/>
        </w:rPr>
      </w:pPr>
      <w:r w:rsidRPr="00FA06A3">
        <w:rPr>
          <w:i/>
          <w:highlight w:val="green"/>
          <w:lang w:eastAsia="zh-CN"/>
        </w:rPr>
        <w:t>Agreements</w:t>
      </w:r>
      <w:r w:rsidRPr="00FA06A3">
        <w:rPr>
          <w:i/>
          <w:lang w:eastAsia="zh-CN"/>
        </w:rPr>
        <w:t>:</w:t>
      </w:r>
    </w:p>
    <w:p w14:paraId="3839FAF9" w14:textId="77777777" w:rsidR="00FA06A3" w:rsidRPr="00FA06A3" w:rsidRDefault="00FA06A3" w:rsidP="00FA06A3">
      <w:pPr>
        <w:pStyle w:val="ListParagraph"/>
        <w:numPr>
          <w:ilvl w:val="0"/>
          <w:numId w:val="22"/>
        </w:numPr>
        <w:overflowPunct w:val="0"/>
        <w:autoSpaceDE w:val="0"/>
        <w:autoSpaceDN w:val="0"/>
        <w:adjustRightInd w:val="0"/>
        <w:snapToGrid w:val="0"/>
        <w:spacing w:beforeLines="50" w:before="120" w:afterLines="50" w:after="120" w:line="360" w:lineRule="auto"/>
        <w:ind w:left="1126"/>
        <w:textAlignment w:val="baseline"/>
        <w:rPr>
          <w:i/>
          <w:lang w:eastAsia="zh-CN"/>
        </w:rPr>
      </w:pPr>
      <w:r w:rsidRPr="00FA06A3">
        <w:rPr>
          <w:i/>
          <w:lang w:eastAsia="zh-CN"/>
        </w:rPr>
        <w:t>Different</w:t>
      </w:r>
      <w:r w:rsidRPr="00FA06A3">
        <w:rPr>
          <w:rFonts w:hint="eastAsia"/>
          <w:i/>
          <w:lang w:eastAsia="zh-CN"/>
        </w:rPr>
        <w:t xml:space="preserve"> UE processing time capability for UL CI (i.e. shorter or longer than T_proc2 for cap#2 UE) is not considered</w:t>
      </w:r>
      <w:r w:rsidRPr="00FA06A3">
        <w:rPr>
          <w:i/>
          <w:lang w:eastAsia="zh-CN"/>
        </w:rPr>
        <w:t xml:space="preserve"> in Rel-16</w:t>
      </w:r>
    </w:p>
    <w:p w14:paraId="235DF3E8" w14:textId="77777777" w:rsidR="00FA06A3" w:rsidRPr="00FA06A3" w:rsidRDefault="00FA06A3" w:rsidP="00FA06A3">
      <w:pPr>
        <w:pStyle w:val="ListParagraph"/>
        <w:numPr>
          <w:ilvl w:val="1"/>
          <w:numId w:val="22"/>
        </w:numPr>
        <w:overflowPunct w:val="0"/>
        <w:autoSpaceDE w:val="0"/>
        <w:autoSpaceDN w:val="0"/>
        <w:adjustRightInd w:val="0"/>
        <w:snapToGrid w:val="0"/>
        <w:spacing w:beforeLines="50" w:before="120" w:afterLines="50" w:after="120" w:line="360" w:lineRule="auto"/>
        <w:ind w:left="1846"/>
        <w:textAlignment w:val="baseline"/>
        <w:rPr>
          <w:i/>
          <w:lang w:eastAsia="zh-CN"/>
        </w:rPr>
      </w:pPr>
      <w:r w:rsidRPr="00FA06A3">
        <w:rPr>
          <w:rFonts w:hint="eastAsia"/>
          <w:i/>
          <w:lang w:eastAsia="zh-CN"/>
        </w:rPr>
        <w:t>d</w:t>
      </w:r>
      <w:r w:rsidRPr="00FA06A3">
        <w:rPr>
          <w:rFonts w:hint="eastAsia"/>
          <w:i/>
          <w:vertAlign w:val="subscript"/>
          <w:lang w:eastAsia="zh-CN"/>
        </w:rPr>
        <w:t>2,1</w:t>
      </w:r>
      <w:r w:rsidRPr="00FA06A3">
        <w:rPr>
          <w:rFonts w:hint="eastAsia"/>
          <w:i/>
          <w:lang w:eastAsia="zh-CN"/>
        </w:rPr>
        <w:t>=0 also when DMRS and UL-SCH (for the PUSCH to be cancelled) are multiplexed in the 1</w:t>
      </w:r>
      <w:r w:rsidRPr="00FA06A3">
        <w:rPr>
          <w:rFonts w:hint="eastAsia"/>
          <w:i/>
          <w:vertAlign w:val="superscript"/>
          <w:lang w:eastAsia="zh-CN"/>
        </w:rPr>
        <w:t>st</w:t>
      </w:r>
      <w:r w:rsidRPr="00FA06A3">
        <w:rPr>
          <w:rFonts w:hint="eastAsia"/>
          <w:i/>
          <w:lang w:eastAsia="zh-CN"/>
        </w:rPr>
        <w:t xml:space="preserve"> symbol</w:t>
      </w:r>
    </w:p>
    <w:p w14:paraId="72B74578" w14:textId="77777777" w:rsidR="00F62472" w:rsidRDefault="00F62472" w:rsidP="00FA06A3">
      <w:pPr>
        <w:pStyle w:val="ListParagraph"/>
        <w:overflowPunct w:val="0"/>
        <w:autoSpaceDE w:val="0"/>
        <w:autoSpaceDN w:val="0"/>
        <w:adjustRightInd w:val="0"/>
        <w:snapToGrid w:val="0"/>
        <w:spacing w:beforeLines="50" w:before="120" w:afterLines="50" w:after="120" w:line="360" w:lineRule="auto"/>
        <w:ind w:left="406"/>
        <w:textAlignment w:val="baseline"/>
        <w:rPr>
          <w:i/>
          <w:highlight w:val="green"/>
          <w:lang w:eastAsia="zh-CN"/>
        </w:rPr>
      </w:pPr>
    </w:p>
    <w:p w14:paraId="6662CFC4" w14:textId="36799E36" w:rsidR="00FA06A3" w:rsidRPr="00FA06A3" w:rsidRDefault="00FA06A3" w:rsidP="00FA06A3">
      <w:pPr>
        <w:pStyle w:val="ListParagraph"/>
        <w:overflowPunct w:val="0"/>
        <w:autoSpaceDE w:val="0"/>
        <w:autoSpaceDN w:val="0"/>
        <w:adjustRightInd w:val="0"/>
        <w:snapToGrid w:val="0"/>
        <w:spacing w:beforeLines="50" w:before="120" w:afterLines="50" w:after="120" w:line="360" w:lineRule="auto"/>
        <w:ind w:left="406"/>
        <w:textAlignment w:val="baseline"/>
        <w:rPr>
          <w:i/>
          <w:lang w:eastAsia="zh-CN"/>
        </w:rPr>
      </w:pPr>
      <w:r w:rsidRPr="00FA06A3">
        <w:rPr>
          <w:i/>
          <w:highlight w:val="green"/>
          <w:lang w:eastAsia="zh-CN"/>
        </w:rPr>
        <w:t>Agreements</w:t>
      </w:r>
      <w:r w:rsidRPr="00FA06A3">
        <w:rPr>
          <w:i/>
          <w:lang w:eastAsia="zh-CN"/>
        </w:rPr>
        <w:t>:</w:t>
      </w:r>
    </w:p>
    <w:p w14:paraId="77C96CCA" w14:textId="77777777" w:rsidR="00FA06A3" w:rsidRPr="00FA06A3" w:rsidRDefault="00FA06A3" w:rsidP="00FA06A3">
      <w:pPr>
        <w:pStyle w:val="ListParagraph"/>
        <w:numPr>
          <w:ilvl w:val="0"/>
          <w:numId w:val="22"/>
        </w:numPr>
        <w:overflowPunct w:val="0"/>
        <w:autoSpaceDE w:val="0"/>
        <w:autoSpaceDN w:val="0"/>
        <w:adjustRightInd w:val="0"/>
        <w:snapToGrid w:val="0"/>
        <w:spacing w:beforeLines="50" w:before="120" w:afterLines="50" w:after="120" w:line="360" w:lineRule="auto"/>
        <w:ind w:left="1126"/>
        <w:textAlignment w:val="baseline"/>
        <w:rPr>
          <w:i/>
          <w:lang w:eastAsia="zh-CN"/>
        </w:rPr>
      </w:pPr>
      <w:r w:rsidRPr="00FA06A3">
        <w:rPr>
          <w:rFonts w:hint="eastAsia"/>
          <w:i/>
          <w:lang w:eastAsia="zh-CN"/>
        </w:rPr>
        <w:lastRenderedPageBreak/>
        <w:t>In case of PUSCH repetitions, UL CI is applied to each repetition</w:t>
      </w:r>
      <w:r w:rsidRPr="00FA06A3">
        <w:rPr>
          <w:i/>
          <w:lang w:eastAsia="zh-CN"/>
        </w:rPr>
        <w:t xml:space="preserve"> individually</w:t>
      </w:r>
      <w:r w:rsidRPr="00FA06A3">
        <w:rPr>
          <w:rFonts w:hint="eastAsia"/>
          <w:i/>
          <w:lang w:eastAsia="zh-CN"/>
        </w:rPr>
        <w:t xml:space="preserve"> (actual repetition in case of Rel-16 PUSCH repetition) that overlaps with the resource</w:t>
      </w:r>
      <w:r w:rsidRPr="00FA06A3">
        <w:rPr>
          <w:i/>
          <w:lang w:eastAsia="zh-CN"/>
        </w:rPr>
        <w:t xml:space="preserve"> (in time and frequency)</w:t>
      </w:r>
      <w:r w:rsidRPr="00FA06A3">
        <w:rPr>
          <w:rFonts w:hint="eastAsia"/>
          <w:i/>
          <w:lang w:eastAsia="zh-CN"/>
        </w:rPr>
        <w:t xml:space="preserve"> indicated by UL CI.</w:t>
      </w:r>
    </w:p>
    <w:p w14:paraId="055F7261" w14:textId="77777777" w:rsidR="00FA06A3" w:rsidRPr="00FA06A3" w:rsidRDefault="00FA06A3" w:rsidP="00FA06A3">
      <w:pPr>
        <w:ind w:left="406"/>
        <w:rPr>
          <w:i/>
          <w:lang w:eastAsia="x-none"/>
        </w:rPr>
      </w:pPr>
    </w:p>
    <w:p w14:paraId="39B3A36B" w14:textId="77777777"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3B9111D8" w14:textId="77777777" w:rsidR="00FA06A3" w:rsidRPr="00FA06A3" w:rsidRDefault="00FA06A3" w:rsidP="00FA06A3">
      <w:pPr>
        <w:pStyle w:val="ListParagraph"/>
        <w:numPr>
          <w:ilvl w:val="1"/>
          <w:numId w:val="21"/>
        </w:numPr>
        <w:overflowPunct w:val="0"/>
        <w:autoSpaceDE w:val="0"/>
        <w:autoSpaceDN w:val="0"/>
        <w:adjustRightInd w:val="0"/>
        <w:snapToGrid w:val="0"/>
        <w:spacing w:beforeLines="50" w:before="120" w:afterLines="50" w:after="120" w:line="360" w:lineRule="auto"/>
        <w:ind w:left="968"/>
        <w:textAlignment w:val="baseline"/>
        <w:rPr>
          <w:i/>
          <w:lang w:eastAsia="zh-CN"/>
        </w:rPr>
      </w:pPr>
      <w:r w:rsidRPr="00FA06A3">
        <w:rPr>
          <w:rFonts w:hint="eastAsia"/>
          <w:i/>
          <w:lang w:eastAsia="zh-CN"/>
        </w:rPr>
        <w:t>The reference time region where a detected UL CI is applicable is determined by the following:</w:t>
      </w:r>
    </w:p>
    <w:p w14:paraId="47665A5E" w14:textId="77777777" w:rsidR="00FA06A3" w:rsidRPr="002B3B30" w:rsidRDefault="00FA06A3" w:rsidP="00FA06A3">
      <w:pPr>
        <w:pStyle w:val="ListParagraph"/>
        <w:numPr>
          <w:ilvl w:val="3"/>
          <w:numId w:val="23"/>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 xml:space="preserve">The reference time region starts from X symbols after the ending symbol of the PDCCH CORESET carrying the UL CI, where </w:t>
      </w:r>
      <w:r w:rsidRPr="002B3B30">
        <w:rPr>
          <w:rFonts w:hint="eastAsia"/>
          <w:i/>
          <w:lang w:eastAsia="zh-CN"/>
        </w:rPr>
        <w:t xml:space="preserve">X is </w:t>
      </w:r>
      <w:r w:rsidRPr="002B3B30">
        <w:rPr>
          <w:rFonts w:hint="eastAsia"/>
          <w:i/>
          <w:u w:val="single"/>
          <w:lang w:eastAsia="zh-CN"/>
        </w:rPr>
        <w:t>at least equal to</w:t>
      </w:r>
      <w:r w:rsidRPr="002B3B30">
        <w:rPr>
          <w:rFonts w:hint="eastAsia"/>
          <w:i/>
          <w:lang w:eastAsia="zh-CN"/>
        </w:rPr>
        <w:t xml:space="preserve"> the minimum processing time for UL cancelation</w:t>
      </w:r>
    </w:p>
    <w:p w14:paraId="3CA5AC41" w14:textId="77777777" w:rsidR="00FA06A3" w:rsidRPr="002B3B30" w:rsidRDefault="00FA06A3" w:rsidP="00FA06A3">
      <w:pPr>
        <w:pStyle w:val="ListParagraph"/>
        <w:numPr>
          <w:ilvl w:val="4"/>
          <w:numId w:val="24"/>
        </w:numPr>
        <w:overflowPunct w:val="0"/>
        <w:autoSpaceDE w:val="0"/>
        <w:autoSpaceDN w:val="0"/>
        <w:adjustRightInd w:val="0"/>
        <w:snapToGrid w:val="0"/>
        <w:spacing w:beforeLines="50" w:before="120" w:afterLines="50" w:after="120" w:line="360" w:lineRule="auto"/>
        <w:ind w:left="1677"/>
        <w:textAlignment w:val="baseline"/>
        <w:rPr>
          <w:i/>
          <w:u w:val="single"/>
          <w:lang w:eastAsia="zh-CN"/>
        </w:rPr>
      </w:pPr>
      <w:r w:rsidRPr="002B3B30">
        <w:rPr>
          <w:rFonts w:hint="eastAsia"/>
          <w:i/>
          <w:u w:val="single"/>
          <w:lang w:eastAsia="zh-CN"/>
        </w:rPr>
        <w:t>FFS X can be configured to be larger than the minimum processing time for UL cancelation</w:t>
      </w:r>
    </w:p>
    <w:p w14:paraId="3ACE06DD" w14:textId="77777777" w:rsidR="00FA06A3" w:rsidRPr="00FA06A3" w:rsidRDefault="00FA06A3" w:rsidP="00FA06A3">
      <w:pPr>
        <w:pStyle w:val="ListParagraph"/>
        <w:numPr>
          <w:ilvl w:val="3"/>
          <w:numId w:val="23"/>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The duration of the reference time region is configured by RRC</w:t>
      </w:r>
    </w:p>
    <w:p w14:paraId="0CEA308B" w14:textId="77777777" w:rsidR="00FA06A3" w:rsidRPr="00FA06A3" w:rsidRDefault="00FA06A3" w:rsidP="00FA06A3">
      <w:pPr>
        <w:pStyle w:val="ListParagraph"/>
        <w:numPr>
          <w:ilvl w:val="4"/>
          <w:numId w:val="24"/>
        </w:numPr>
        <w:overflowPunct w:val="0"/>
        <w:autoSpaceDE w:val="0"/>
        <w:autoSpaceDN w:val="0"/>
        <w:adjustRightInd w:val="0"/>
        <w:snapToGrid w:val="0"/>
        <w:spacing w:beforeLines="50" w:before="120" w:afterLines="50" w:after="120" w:line="360" w:lineRule="auto"/>
        <w:ind w:left="1677"/>
        <w:textAlignment w:val="baseline"/>
        <w:rPr>
          <w:i/>
          <w:lang w:eastAsia="zh-CN"/>
        </w:rPr>
      </w:pPr>
      <w:r w:rsidRPr="00FA06A3">
        <w:rPr>
          <w:rFonts w:hint="eastAsia"/>
          <w:i/>
          <w:lang w:eastAsia="zh-CN"/>
        </w:rPr>
        <w:t xml:space="preserve">FFS </w:t>
      </w:r>
      <w:r w:rsidRPr="00FA06A3">
        <w:rPr>
          <w:i/>
          <w:lang w:eastAsia="zh-CN"/>
        </w:rPr>
        <w:t>P</w:t>
      </w:r>
      <w:r w:rsidRPr="00FA06A3">
        <w:rPr>
          <w:rFonts w:hint="eastAsia"/>
          <w:i/>
          <w:lang w:eastAsia="zh-CN"/>
        </w:rPr>
        <w:t>ossible values (e.g. 2OS, 4OS, 7OS, 14OS, 28OS?)</w:t>
      </w:r>
    </w:p>
    <w:p w14:paraId="0F54F953" w14:textId="77777777" w:rsidR="00FA06A3" w:rsidRPr="00FA06A3" w:rsidRDefault="00FA06A3" w:rsidP="00FA06A3">
      <w:pPr>
        <w:pStyle w:val="ListParagraph"/>
        <w:numPr>
          <w:ilvl w:val="3"/>
          <w:numId w:val="23"/>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FFS DL symbols are excluded from the reference time region</w:t>
      </w:r>
    </w:p>
    <w:p w14:paraId="6AA15320" w14:textId="77777777" w:rsidR="00F62472" w:rsidRDefault="00F62472" w:rsidP="00FA06A3">
      <w:pPr>
        <w:ind w:left="406"/>
        <w:rPr>
          <w:i/>
          <w:highlight w:val="green"/>
          <w:lang w:eastAsia="x-none"/>
        </w:rPr>
      </w:pPr>
    </w:p>
    <w:p w14:paraId="49ED9ACD" w14:textId="7BF11436"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3B588669" w14:textId="77777777" w:rsidR="00FA06A3" w:rsidRPr="00FA06A3" w:rsidRDefault="00FA06A3" w:rsidP="00FA06A3">
      <w:pPr>
        <w:pStyle w:val="ListParagraph"/>
        <w:numPr>
          <w:ilvl w:val="2"/>
          <w:numId w:val="25"/>
        </w:numPr>
        <w:overflowPunct w:val="0"/>
        <w:autoSpaceDE w:val="0"/>
        <w:autoSpaceDN w:val="0"/>
        <w:adjustRightInd w:val="0"/>
        <w:snapToGrid w:val="0"/>
        <w:spacing w:beforeLines="50" w:before="120" w:afterLines="50" w:after="120" w:line="360" w:lineRule="auto"/>
        <w:ind w:left="826"/>
        <w:textAlignment w:val="baseline"/>
        <w:rPr>
          <w:i/>
          <w:lang w:eastAsia="zh-CN"/>
        </w:rPr>
      </w:pPr>
      <w:r w:rsidRPr="00FA06A3">
        <w:rPr>
          <w:rFonts w:hint="eastAsia"/>
          <w:i/>
          <w:lang w:eastAsia="zh-CN"/>
        </w:rPr>
        <w:t xml:space="preserve">The reference frequency region where a detected UL CI is applicable is </w:t>
      </w:r>
      <w:r w:rsidRPr="00FA06A3">
        <w:rPr>
          <w:i/>
          <w:lang w:eastAsia="zh-CN"/>
        </w:rPr>
        <w:t>c</w:t>
      </w:r>
      <w:r w:rsidRPr="00FA06A3">
        <w:rPr>
          <w:rFonts w:hint="eastAsia"/>
          <w:i/>
          <w:lang w:eastAsia="zh-CN"/>
        </w:rPr>
        <w:t>onfigured by RRC</w:t>
      </w:r>
    </w:p>
    <w:p w14:paraId="4E293F1D" w14:textId="77777777" w:rsidR="00FA06A3" w:rsidRPr="00FA06A3" w:rsidRDefault="00FA06A3" w:rsidP="00FA06A3">
      <w:pPr>
        <w:ind w:left="406"/>
        <w:rPr>
          <w:i/>
          <w:lang w:eastAsia="x-none"/>
        </w:rPr>
      </w:pPr>
    </w:p>
    <w:p w14:paraId="508F16D7" w14:textId="77777777" w:rsidR="00FA06A3" w:rsidRPr="00FA06A3" w:rsidRDefault="00FA06A3" w:rsidP="00FA06A3">
      <w:pPr>
        <w:ind w:left="406"/>
        <w:rPr>
          <w:i/>
          <w:lang w:val="en-US" w:eastAsia="x-none"/>
        </w:rPr>
      </w:pPr>
      <w:r w:rsidRPr="00FA06A3">
        <w:rPr>
          <w:i/>
          <w:highlight w:val="green"/>
          <w:lang w:val="en-US" w:eastAsia="x-none"/>
        </w:rPr>
        <w:t>Agreements</w:t>
      </w:r>
      <w:r w:rsidRPr="00FA06A3">
        <w:rPr>
          <w:i/>
          <w:lang w:val="en-US" w:eastAsia="x-none"/>
        </w:rPr>
        <w:t>:</w:t>
      </w:r>
    </w:p>
    <w:p w14:paraId="1C6C1258" w14:textId="77777777" w:rsidR="00FA06A3" w:rsidRPr="00FA06A3" w:rsidRDefault="00FA06A3" w:rsidP="00FA06A3">
      <w:pPr>
        <w:overflowPunct w:val="0"/>
        <w:autoSpaceDE w:val="0"/>
        <w:autoSpaceDN w:val="0"/>
        <w:adjustRightInd w:val="0"/>
        <w:snapToGrid w:val="0"/>
        <w:spacing w:beforeLines="50" w:before="120" w:afterLines="50" w:after="120" w:line="360" w:lineRule="auto"/>
        <w:ind w:left="406"/>
        <w:contextualSpacing/>
        <w:textAlignment w:val="baseline"/>
        <w:rPr>
          <w:i/>
          <w:lang w:eastAsia="zh-CN"/>
        </w:rPr>
      </w:pPr>
      <w:r w:rsidRPr="00FA06A3">
        <w:rPr>
          <w:rFonts w:hint="eastAsia"/>
          <w:i/>
          <w:lang w:eastAsia="zh-CN"/>
        </w:rPr>
        <w:t>Support the following for UL CI</w:t>
      </w:r>
    </w:p>
    <w:p w14:paraId="79088472" w14:textId="77777777" w:rsidR="00FA06A3" w:rsidRPr="00FA06A3" w:rsidRDefault="00FA06A3" w:rsidP="00FA06A3">
      <w:pPr>
        <w:pStyle w:val="ListParagraph"/>
        <w:numPr>
          <w:ilvl w:val="1"/>
          <w:numId w:val="21"/>
        </w:numPr>
        <w:overflowPunct w:val="0"/>
        <w:autoSpaceDE w:val="0"/>
        <w:autoSpaceDN w:val="0"/>
        <w:adjustRightInd w:val="0"/>
        <w:snapToGrid w:val="0"/>
        <w:spacing w:beforeLines="50" w:before="120" w:afterLines="50" w:after="120" w:line="360" w:lineRule="auto"/>
        <w:ind w:left="968"/>
        <w:textAlignment w:val="baseline"/>
        <w:rPr>
          <w:i/>
          <w:lang w:eastAsia="zh-CN"/>
        </w:rPr>
      </w:pPr>
      <w:r w:rsidRPr="00FA06A3">
        <w:rPr>
          <w:i/>
          <w:lang w:eastAsia="zh-CN"/>
        </w:rPr>
        <w:t>E</w:t>
      </w:r>
      <w:r w:rsidRPr="00FA06A3">
        <w:rPr>
          <w:rFonts w:hint="eastAsia"/>
          <w:i/>
          <w:lang w:eastAsia="zh-CN"/>
        </w:rPr>
        <w:t xml:space="preserve">ach UL cancelation indicator per serving cell has a RRC configurable field size </w:t>
      </w:r>
      <w:proofErr w:type="gramStart"/>
      <w:r w:rsidRPr="00FA06A3">
        <w:rPr>
          <w:rFonts w:hint="eastAsia"/>
          <w:i/>
          <w:lang w:eastAsia="zh-CN"/>
        </w:rPr>
        <w:t>of  X</w:t>
      </w:r>
      <w:proofErr w:type="gramEnd"/>
      <w:r w:rsidRPr="00FA06A3">
        <w:rPr>
          <w:rFonts w:hint="eastAsia"/>
          <w:i/>
          <w:lang w:eastAsia="zh-CN"/>
        </w:rPr>
        <w:t xml:space="preserve"> bits </w:t>
      </w:r>
    </w:p>
    <w:p w14:paraId="56CDF862" w14:textId="77777777" w:rsidR="00FA06A3" w:rsidRPr="00FA06A3" w:rsidRDefault="00FA06A3" w:rsidP="00FA06A3">
      <w:pPr>
        <w:pStyle w:val="ListParagraph"/>
        <w:numPr>
          <w:ilvl w:val="3"/>
          <w:numId w:val="21"/>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i/>
          <w:lang w:eastAsia="zh-CN"/>
        </w:rPr>
        <w:t>One value of X is 14</w:t>
      </w:r>
    </w:p>
    <w:p w14:paraId="36BEA1E4" w14:textId="77777777" w:rsidR="00FA06A3" w:rsidRPr="00FA06A3" w:rsidRDefault="00FA06A3" w:rsidP="00FA06A3">
      <w:pPr>
        <w:pStyle w:val="ListParagraph"/>
        <w:numPr>
          <w:ilvl w:val="3"/>
          <w:numId w:val="21"/>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 xml:space="preserve">FFS </w:t>
      </w:r>
      <w:r w:rsidRPr="00FA06A3">
        <w:rPr>
          <w:i/>
          <w:lang w:eastAsia="zh-CN"/>
        </w:rPr>
        <w:t>other</w:t>
      </w:r>
      <w:r w:rsidRPr="00FA06A3">
        <w:rPr>
          <w:rFonts w:hint="eastAsia"/>
          <w:i/>
          <w:lang w:eastAsia="zh-CN"/>
        </w:rPr>
        <w:t xml:space="preserve"> values (e.g. </w:t>
      </w:r>
      <w:r w:rsidRPr="00FA06A3">
        <w:rPr>
          <w:i/>
          <w:lang w:eastAsia="zh-CN"/>
        </w:rPr>
        <w:t>X</w:t>
      </w:r>
      <w:r w:rsidRPr="00FA06A3">
        <w:rPr>
          <w:rFonts w:hint="eastAsia"/>
          <w:i/>
          <w:lang w:eastAsia="zh-CN"/>
        </w:rPr>
        <w:t xml:space="preserve"> can be N (N&gt;0) times of 7)</w:t>
      </w:r>
    </w:p>
    <w:p w14:paraId="4A557CF2" w14:textId="77777777" w:rsidR="00FA06A3" w:rsidRPr="00FA06A3" w:rsidRDefault="00FA06A3" w:rsidP="00FA06A3">
      <w:pPr>
        <w:pStyle w:val="ListParagraph"/>
        <w:numPr>
          <w:ilvl w:val="1"/>
          <w:numId w:val="21"/>
        </w:numPr>
        <w:overflowPunct w:val="0"/>
        <w:autoSpaceDE w:val="0"/>
        <w:autoSpaceDN w:val="0"/>
        <w:adjustRightInd w:val="0"/>
        <w:snapToGrid w:val="0"/>
        <w:spacing w:beforeLines="50" w:before="120" w:afterLines="50" w:after="120" w:line="360" w:lineRule="auto"/>
        <w:ind w:left="968"/>
        <w:textAlignment w:val="baseline"/>
        <w:rPr>
          <w:i/>
          <w:lang w:eastAsia="zh-CN"/>
        </w:rPr>
      </w:pPr>
      <w:r w:rsidRPr="00FA06A3">
        <w:rPr>
          <w:rFonts w:hint="eastAsia"/>
          <w:i/>
          <w:lang w:eastAsia="zh-CN"/>
        </w:rPr>
        <w:t>The time domain granularity for the reference time region is configured by RRC</w:t>
      </w:r>
    </w:p>
    <w:p w14:paraId="4CA736F1" w14:textId="77777777" w:rsidR="00FA06A3" w:rsidRPr="00FA06A3" w:rsidRDefault="00FA06A3" w:rsidP="00FA06A3">
      <w:pPr>
        <w:pStyle w:val="ListParagraph"/>
        <w:numPr>
          <w:ilvl w:val="3"/>
          <w:numId w:val="21"/>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 xml:space="preserve">FFS the possible </w:t>
      </w:r>
      <w:proofErr w:type="gramStart"/>
      <w:r w:rsidRPr="00FA06A3">
        <w:rPr>
          <w:rFonts w:hint="eastAsia"/>
          <w:i/>
          <w:lang w:eastAsia="zh-CN"/>
        </w:rPr>
        <w:t>values  (</w:t>
      </w:r>
      <w:proofErr w:type="gramEnd"/>
      <w:r w:rsidRPr="00FA06A3">
        <w:rPr>
          <w:rFonts w:hint="eastAsia"/>
          <w:i/>
          <w:lang w:eastAsia="zh-CN"/>
        </w:rPr>
        <w:t xml:space="preserve">e.g. the time region </w:t>
      </w:r>
      <w:r w:rsidRPr="00FA06A3">
        <w:rPr>
          <w:i/>
          <w:lang w:eastAsia="zh-CN"/>
        </w:rPr>
        <w:t>can</w:t>
      </w:r>
      <w:r w:rsidRPr="00FA06A3">
        <w:rPr>
          <w:rFonts w:hint="eastAsia"/>
          <w:i/>
          <w:lang w:eastAsia="zh-CN"/>
        </w:rPr>
        <w:t xml:space="preserve"> be divided into [1],[2],[4],[7],[14],</w:t>
      </w:r>
      <w:r w:rsidRPr="00FA06A3">
        <w:rPr>
          <w:i/>
          <w:lang w:eastAsia="zh-CN"/>
        </w:rPr>
        <w:t>…</w:t>
      </w:r>
      <w:r w:rsidRPr="00FA06A3">
        <w:rPr>
          <w:rFonts w:hint="eastAsia"/>
          <w:i/>
          <w:lang w:eastAsia="zh-CN"/>
        </w:rPr>
        <w:t>portions)</w:t>
      </w:r>
    </w:p>
    <w:p w14:paraId="45F38C06" w14:textId="77777777" w:rsidR="00FA06A3" w:rsidRPr="00FA06A3" w:rsidRDefault="00FA06A3" w:rsidP="00FA06A3">
      <w:pPr>
        <w:pStyle w:val="ListParagraph"/>
        <w:numPr>
          <w:ilvl w:val="3"/>
          <w:numId w:val="21"/>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FFS valid configurations according to the duration of the time reference region</w:t>
      </w:r>
    </w:p>
    <w:p w14:paraId="2B4F9F2B" w14:textId="77777777" w:rsidR="00FA06A3" w:rsidRPr="00FA06A3" w:rsidRDefault="00FA06A3" w:rsidP="00FA06A3">
      <w:pPr>
        <w:pStyle w:val="ListParagraph"/>
        <w:numPr>
          <w:ilvl w:val="1"/>
          <w:numId w:val="21"/>
        </w:numPr>
        <w:overflowPunct w:val="0"/>
        <w:autoSpaceDE w:val="0"/>
        <w:autoSpaceDN w:val="0"/>
        <w:adjustRightInd w:val="0"/>
        <w:snapToGrid w:val="0"/>
        <w:spacing w:beforeLines="50" w:before="120" w:afterLines="50" w:after="120" w:line="360" w:lineRule="auto"/>
        <w:ind w:left="968"/>
        <w:textAlignment w:val="baseline"/>
        <w:rPr>
          <w:i/>
          <w:lang w:eastAsia="zh-CN"/>
        </w:rPr>
      </w:pPr>
      <w:r w:rsidRPr="00FA06A3">
        <w:rPr>
          <w:rFonts w:hint="eastAsia"/>
          <w:i/>
          <w:lang w:eastAsia="zh-CN"/>
        </w:rPr>
        <w:t>The frequency domain granularity is determined based on the configured time domain granularity and the configured bit field size of each indicator</w:t>
      </w:r>
    </w:p>
    <w:p w14:paraId="2899F80F" w14:textId="77777777" w:rsidR="00FA06A3" w:rsidRPr="00FA06A3" w:rsidRDefault="00FA06A3" w:rsidP="00FA06A3">
      <w:pPr>
        <w:pStyle w:val="ListParagraph"/>
        <w:numPr>
          <w:ilvl w:val="1"/>
          <w:numId w:val="21"/>
        </w:numPr>
        <w:overflowPunct w:val="0"/>
        <w:autoSpaceDE w:val="0"/>
        <w:autoSpaceDN w:val="0"/>
        <w:adjustRightInd w:val="0"/>
        <w:snapToGrid w:val="0"/>
        <w:spacing w:beforeLines="50" w:before="120" w:afterLines="50" w:after="120" w:line="360" w:lineRule="auto"/>
        <w:ind w:left="968"/>
        <w:textAlignment w:val="baseline"/>
        <w:rPr>
          <w:i/>
          <w:lang w:eastAsia="zh-CN"/>
        </w:rPr>
      </w:pPr>
      <w:r w:rsidRPr="00FA06A3">
        <w:rPr>
          <w:rFonts w:hint="eastAsia"/>
          <w:i/>
          <w:lang w:eastAsia="zh-CN"/>
        </w:rPr>
        <w:t xml:space="preserve">The time and frequency resource for cancellation is jointly indicated by a 2D-bitmap (i.e. </w:t>
      </w:r>
      <w:r w:rsidRPr="00FA06A3">
        <w:rPr>
          <w:i/>
          <w:lang w:eastAsia="zh-CN"/>
        </w:rPr>
        <w:t>similar</w:t>
      </w:r>
      <w:r w:rsidRPr="00FA06A3">
        <w:rPr>
          <w:rFonts w:hint="eastAsia"/>
          <w:i/>
          <w:lang w:eastAsia="zh-CN"/>
        </w:rPr>
        <w:t xml:space="preserve"> as DL PI) over the time and frequency partitions within the reference region</w:t>
      </w:r>
    </w:p>
    <w:p w14:paraId="35CE1D35" w14:textId="77777777" w:rsidR="00FA06A3" w:rsidRPr="00FA06A3" w:rsidRDefault="00FA06A3" w:rsidP="00FA06A3">
      <w:pPr>
        <w:pStyle w:val="ListParagraph"/>
        <w:numPr>
          <w:ilvl w:val="3"/>
          <w:numId w:val="21"/>
        </w:numPr>
        <w:overflowPunct w:val="0"/>
        <w:autoSpaceDE w:val="0"/>
        <w:autoSpaceDN w:val="0"/>
        <w:adjustRightInd w:val="0"/>
        <w:snapToGrid w:val="0"/>
        <w:spacing w:beforeLines="50" w:before="120" w:afterLines="50" w:after="120" w:line="360" w:lineRule="auto"/>
        <w:ind w:left="1394"/>
        <w:textAlignment w:val="baseline"/>
        <w:rPr>
          <w:i/>
          <w:lang w:eastAsia="zh-CN"/>
        </w:rPr>
      </w:pPr>
      <w:r w:rsidRPr="00FA06A3">
        <w:rPr>
          <w:rFonts w:hint="eastAsia"/>
          <w:i/>
          <w:lang w:eastAsia="zh-CN"/>
        </w:rPr>
        <w:t>FFS dynamic 2D-bitmap</w:t>
      </w:r>
    </w:p>
    <w:p w14:paraId="5318934F" w14:textId="77777777" w:rsidR="00F62472" w:rsidRDefault="00F62472" w:rsidP="00FA06A3">
      <w:pPr>
        <w:ind w:left="406"/>
        <w:rPr>
          <w:i/>
          <w:highlight w:val="green"/>
          <w:lang w:eastAsia="x-none"/>
        </w:rPr>
      </w:pPr>
    </w:p>
    <w:p w14:paraId="159C0748" w14:textId="49FEE80A" w:rsidR="00FA06A3" w:rsidRPr="00FA06A3" w:rsidRDefault="00FA06A3" w:rsidP="00FA06A3">
      <w:pPr>
        <w:ind w:left="406"/>
        <w:rPr>
          <w:i/>
          <w:lang w:eastAsia="x-none"/>
        </w:rPr>
      </w:pPr>
      <w:r w:rsidRPr="00FA06A3">
        <w:rPr>
          <w:i/>
          <w:highlight w:val="green"/>
          <w:lang w:eastAsia="x-none"/>
        </w:rPr>
        <w:t>Agreements</w:t>
      </w:r>
      <w:r w:rsidRPr="00FA06A3">
        <w:rPr>
          <w:i/>
          <w:lang w:eastAsia="x-none"/>
        </w:rPr>
        <w:t>:</w:t>
      </w:r>
    </w:p>
    <w:p w14:paraId="1DD00BB5" w14:textId="77777777" w:rsidR="00FA06A3" w:rsidRPr="00FA06A3" w:rsidRDefault="00FA06A3" w:rsidP="00FA06A3">
      <w:pPr>
        <w:pStyle w:val="ListParagraph"/>
        <w:numPr>
          <w:ilvl w:val="0"/>
          <w:numId w:val="26"/>
        </w:numPr>
        <w:overflowPunct w:val="0"/>
        <w:autoSpaceDE w:val="0"/>
        <w:autoSpaceDN w:val="0"/>
        <w:adjustRightInd w:val="0"/>
        <w:snapToGrid w:val="0"/>
        <w:spacing w:beforeLines="50" w:before="120" w:afterLines="50" w:after="120" w:line="360" w:lineRule="auto"/>
        <w:ind w:left="1126"/>
        <w:textAlignment w:val="baseline"/>
        <w:rPr>
          <w:bCs/>
          <w:i/>
          <w:iCs/>
          <w:lang w:eastAsia="zh-CN"/>
        </w:rPr>
      </w:pPr>
      <w:r w:rsidRPr="00FA06A3">
        <w:rPr>
          <w:rFonts w:hint="eastAsia"/>
          <w:bCs/>
          <w:i/>
          <w:iCs/>
          <w:lang w:eastAsia="zh-CN"/>
        </w:rPr>
        <w:t xml:space="preserve">For DG-PUSCH, one bit (separately from SRI) in UL grant is used to indicate the open loop power control parameter set </w:t>
      </w:r>
    </w:p>
    <w:p w14:paraId="515DDB38" w14:textId="77777777" w:rsidR="00FA06A3" w:rsidRPr="00FA06A3" w:rsidRDefault="00FA06A3" w:rsidP="00FA06A3">
      <w:pPr>
        <w:pStyle w:val="ListParagraph"/>
        <w:numPr>
          <w:ilvl w:val="1"/>
          <w:numId w:val="26"/>
        </w:numPr>
        <w:overflowPunct w:val="0"/>
        <w:autoSpaceDE w:val="0"/>
        <w:autoSpaceDN w:val="0"/>
        <w:adjustRightInd w:val="0"/>
        <w:snapToGrid w:val="0"/>
        <w:spacing w:beforeLines="50" w:before="120" w:afterLines="50" w:after="120" w:line="360" w:lineRule="auto"/>
        <w:ind w:left="1846"/>
        <w:textAlignment w:val="baseline"/>
        <w:rPr>
          <w:bCs/>
          <w:i/>
          <w:iCs/>
          <w:lang w:eastAsia="zh-CN"/>
        </w:rPr>
      </w:pPr>
      <w:r w:rsidRPr="00FA06A3">
        <w:rPr>
          <w:rFonts w:hint="eastAsia"/>
          <w:bCs/>
          <w:i/>
          <w:iCs/>
          <w:lang w:eastAsia="zh-CN"/>
        </w:rPr>
        <w:lastRenderedPageBreak/>
        <w:t>Introduce one new RRC parameter that contains one additional P0-PUSCH-Set</w:t>
      </w:r>
      <w:r w:rsidRPr="00FA06A3">
        <w:rPr>
          <w:bCs/>
          <w:i/>
          <w:iCs/>
          <w:lang w:eastAsia="zh-CN"/>
        </w:rPr>
        <w:t xml:space="preserve"> per SRI</w:t>
      </w:r>
    </w:p>
    <w:p w14:paraId="18AFE397" w14:textId="77777777" w:rsidR="00FA06A3" w:rsidRPr="00FA06A3" w:rsidRDefault="00FA06A3" w:rsidP="00FA06A3">
      <w:pPr>
        <w:pStyle w:val="ListParagraph"/>
        <w:numPr>
          <w:ilvl w:val="1"/>
          <w:numId w:val="26"/>
        </w:numPr>
        <w:overflowPunct w:val="0"/>
        <w:autoSpaceDE w:val="0"/>
        <w:autoSpaceDN w:val="0"/>
        <w:adjustRightInd w:val="0"/>
        <w:snapToGrid w:val="0"/>
        <w:spacing w:beforeLines="50" w:before="120" w:afterLines="50" w:after="120" w:line="360" w:lineRule="auto"/>
        <w:ind w:left="1846"/>
        <w:textAlignment w:val="baseline"/>
        <w:rPr>
          <w:bCs/>
          <w:i/>
          <w:iCs/>
          <w:lang w:eastAsia="zh-CN"/>
        </w:rPr>
      </w:pPr>
      <w:r w:rsidRPr="00FA06A3">
        <w:rPr>
          <w:rFonts w:hint="eastAsia"/>
          <w:bCs/>
          <w:i/>
          <w:iCs/>
          <w:lang w:eastAsia="zh-CN"/>
        </w:rPr>
        <w:t xml:space="preserve">The </w:t>
      </w:r>
      <w:proofErr w:type="gramStart"/>
      <w:r w:rsidRPr="00FA06A3">
        <w:rPr>
          <w:rFonts w:hint="eastAsia"/>
          <w:bCs/>
          <w:i/>
          <w:iCs/>
          <w:lang w:eastAsia="zh-CN"/>
        </w:rPr>
        <w:t>one bit</w:t>
      </w:r>
      <w:proofErr w:type="gramEnd"/>
      <w:r w:rsidRPr="00FA06A3">
        <w:rPr>
          <w:rFonts w:hint="eastAsia"/>
          <w:bCs/>
          <w:i/>
          <w:iCs/>
          <w:lang w:eastAsia="zh-CN"/>
        </w:rPr>
        <w:t xml:space="preserve"> indication is present in the UL grant when the above new RRC parameter is configured </w:t>
      </w:r>
    </w:p>
    <w:p w14:paraId="2EBACF14" w14:textId="77777777" w:rsidR="00FA06A3" w:rsidRPr="00FA06A3" w:rsidRDefault="00FA06A3" w:rsidP="00FA06A3">
      <w:pPr>
        <w:pStyle w:val="ListParagraph"/>
        <w:numPr>
          <w:ilvl w:val="1"/>
          <w:numId w:val="26"/>
        </w:numPr>
        <w:overflowPunct w:val="0"/>
        <w:autoSpaceDE w:val="0"/>
        <w:autoSpaceDN w:val="0"/>
        <w:adjustRightInd w:val="0"/>
        <w:snapToGrid w:val="0"/>
        <w:spacing w:beforeLines="50" w:before="120" w:afterLines="50" w:after="120" w:line="360" w:lineRule="auto"/>
        <w:ind w:left="1846"/>
        <w:textAlignment w:val="baseline"/>
        <w:rPr>
          <w:bCs/>
          <w:i/>
          <w:iCs/>
          <w:lang w:eastAsia="zh-CN"/>
        </w:rPr>
      </w:pPr>
      <w:r w:rsidRPr="00FA06A3">
        <w:rPr>
          <w:rFonts w:hint="eastAsia"/>
          <w:bCs/>
          <w:i/>
          <w:iCs/>
          <w:lang w:eastAsia="zh-CN"/>
        </w:rPr>
        <w:t>If present, the one bit in the DCI is used to switch between the P0 value from the existing P0-PUSCH-AlphaSet and the P0 value from the newly configured P0-PUSCH-Set</w:t>
      </w:r>
    </w:p>
    <w:p w14:paraId="4FA70715" w14:textId="77777777" w:rsidR="00FA06A3" w:rsidRPr="00FA06A3" w:rsidRDefault="00FA06A3" w:rsidP="00FA06A3">
      <w:pPr>
        <w:pStyle w:val="ListParagraph"/>
        <w:overflowPunct w:val="0"/>
        <w:autoSpaceDE w:val="0"/>
        <w:autoSpaceDN w:val="0"/>
        <w:adjustRightInd w:val="0"/>
        <w:snapToGrid w:val="0"/>
        <w:spacing w:beforeLines="50" w:before="120" w:afterLines="50" w:after="120" w:line="360" w:lineRule="auto"/>
        <w:ind w:left="406"/>
        <w:textAlignment w:val="baseline"/>
        <w:rPr>
          <w:bCs/>
          <w:i/>
          <w:iCs/>
          <w:lang w:eastAsia="zh-CN"/>
        </w:rPr>
      </w:pPr>
    </w:p>
    <w:p w14:paraId="55C7A225" w14:textId="77777777" w:rsidR="00FA06A3" w:rsidRPr="00FA06A3" w:rsidRDefault="00FA06A3" w:rsidP="00FA06A3">
      <w:pPr>
        <w:pStyle w:val="ListParagraph"/>
        <w:overflowPunct w:val="0"/>
        <w:autoSpaceDE w:val="0"/>
        <w:autoSpaceDN w:val="0"/>
        <w:adjustRightInd w:val="0"/>
        <w:snapToGrid w:val="0"/>
        <w:spacing w:beforeLines="50" w:before="120" w:afterLines="50" w:after="120" w:line="360" w:lineRule="auto"/>
        <w:ind w:left="406"/>
        <w:textAlignment w:val="baseline"/>
        <w:rPr>
          <w:bCs/>
          <w:i/>
          <w:iCs/>
          <w:lang w:eastAsia="zh-CN"/>
        </w:rPr>
      </w:pPr>
      <w:r w:rsidRPr="00FA06A3">
        <w:rPr>
          <w:b/>
          <w:i/>
          <w:iCs/>
          <w:u w:val="single"/>
          <w:lang w:eastAsia="zh-CN"/>
        </w:rPr>
        <w:t>Conclusion</w:t>
      </w:r>
      <w:r w:rsidRPr="00FA06A3">
        <w:rPr>
          <w:bCs/>
          <w:i/>
          <w:iCs/>
          <w:lang w:eastAsia="zh-CN"/>
        </w:rPr>
        <w:t>:</w:t>
      </w:r>
    </w:p>
    <w:p w14:paraId="66A44666" w14:textId="77777777" w:rsidR="00FA06A3" w:rsidRPr="00FA06A3" w:rsidRDefault="00FA06A3" w:rsidP="00FA06A3">
      <w:pPr>
        <w:pStyle w:val="ListParagraph"/>
        <w:numPr>
          <w:ilvl w:val="0"/>
          <w:numId w:val="26"/>
        </w:numPr>
        <w:overflowPunct w:val="0"/>
        <w:autoSpaceDE w:val="0"/>
        <w:autoSpaceDN w:val="0"/>
        <w:adjustRightInd w:val="0"/>
        <w:snapToGrid w:val="0"/>
        <w:spacing w:beforeLines="50" w:before="120" w:afterLines="50" w:after="120" w:line="360" w:lineRule="auto"/>
        <w:ind w:left="1126"/>
        <w:textAlignment w:val="baseline"/>
        <w:rPr>
          <w:i/>
          <w:lang w:eastAsia="zh-CN"/>
        </w:rPr>
      </w:pPr>
      <w:r w:rsidRPr="00FA06A3">
        <w:rPr>
          <w:rFonts w:hint="eastAsia"/>
          <w:i/>
          <w:lang w:eastAsia="zh-CN"/>
        </w:rPr>
        <w:t>No enhancement for CG-PUSCH power control in Rel-16 for inter-UE mu</w:t>
      </w:r>
      <w:r w:rsidRPr="00FA06A3">
        <w:rPr>
          <w:i/>
          <w:lang w:eastAsia="zh-CN"/>
        </w:rPr>
        <w:t>ltiplexing</w:t>
      </w:r>
    </w:p>
    <w:p w14:paraId="60BFAD08" w14:textId="345DED17" w:rsidR="00B01DFD" w:rsidRDefault="00B01DFD" w:rsidP="0025781D">
      <w:pPr>
        <w:rPr>
          <w:lang w:val="en-US" w:eastAsia="x-none"/>
        </w:rPr>
      </w:pPr>
    </w:p>
    <w:p w14:paraId="422FF475" w14:textId="4C4CD91A" w:rsidR="00855F39" w:rsidRDefault="004D5BF4" w:rsidP="00855F39">
      <w:pPr>
        <w:rPr>
          <w:rFonts w:eastAsia="MS Mincho"/>
          <w:lang w:val="en-US"/>
        </w:rPr>
      </w:pPr>
      <w:r>
        <w:rPr>
          <w:rFonts w:eastAsia="MS Mincho"/>
          <w:lang w:val="en-US"/>
        </w:rPr>
        <w:t xml:space="preserve">This contribution </w:t>
      </w:r>
      <w:r w:rsidR="007C5797">
        <w:rPr>
          <w:rFonts w:eastAsia="MS Mincho"/>
          <w:lang w:val="en-US"/>
        </w:rPr>
        <w:t xml:space="preserve">considers </w:t>
      </w:r>
      <w:r w:rsidR="00103160">
        <w:rPr>
          <w:rFonts w:eastAsia="MS Mincho"/>
          <w:lang w:val="en-US"/>
        </w:rPr>
        <w:t xml:space="preserve">some remaining issues on </w:t>
      </w:r>
      <w:r w:rsidR="00FA06A3">
        <w:rPr>
          <w:rFonts w:eastAsia="MS Mincho"/>
          <w:lang w:val="en-US"/>
        </w:rPr>
        <w:t>inter-UE multiplexing using UL Cancellation Indicator (CI)</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414FF305" w14:textId="77777777" w:rsidR="00FD763B" w:rsidRDefault="00FD763B" w:rsidP="00FD763B">
      <w:pPr>
        <w:rPr>
          <w:rFonts w:eastAsia="MS Mincho"/>
          <w:lang w:val="en-US"/>
        </w:rPr>
      </w:pPr>
    </w:p>
    <w:p w14:paraId="332AEE5E" w14:textId="41BEDCC4" w:rsidR="00FD763B" w:rsidRDefault="00F62472" w:rsidP="00FD763B">
      <w:pPr>
        <w:pStyle w:val="Heading2"/>
        <w:numPr>
          <w:ilvl w:val="1"/>
          <w:numId w:val="5"/>
        </w:numPr>
        <w:rPr>
          <w:lang w:val="en-US"/>
        </w:rPr>
      </w:pPr>
      <w:r>
        <w:rPr>
          <w:color w:val="000000"/>
          <w:kern w:val="2"/>
          <w:lang w:eastAsia="zh-CN"/>
        </w:rPr>
        <w:t>UL CI Monitoring</w:t>
      </w:r>
    </w:p>
    <w:p w14:paraId="6408AAC5" w14:textId="131D5DB8" w:rsidR="00FD763B" w:rsidRDefault="00F62472" w:rsidP="00FD763B">
      <w:pPr>
        <w:rPr>
          <w:rFonts w:eastAsia="MS Mincho"/>
          <w:lang w:val="en-US"/>
        </w:rPr>
      </w:pPr>
      <w:r>
        <w:rPr>
          <w:rFonts w:eastAsia="MS Mincho"/>
          <w:lang w:val="en-US"/>
        </w:rPr>
        <w:t xml:space="preserve">In RAN1#98, reduction in the UE monitoring effort for UL CI </w:t>
      </w:r>
      <w:r w:rsidR="00D23B8F">
        <w:rPr>
          <w:rFonts w:eastAsia="MS Mincho"/>
          <w:lang w:val="en-US"/>
        </w:rPr>
        <w:t xml:space="preserve">was </w:t>
      </w:r>
      <w:r>
        <w:rPr>
          <w:rFonts w:eastAsia="MS Mincho"/>
          <w:lang w:val="en-US"/>
        </w:rPr>
        <w:t>considered.  For PUSCH transmission scheduled by an UL Grant, there were two options considered:</w:t>
      </w:r>
    </w:p>
    <w:p w14:paraId="002C8C9D" w14:textId="77777777" w:rsidR="00F62472" w:rsidRPr="0099219A" w:rsidRDefault="00F62472" w:rsidP="00F62472">
      <w:pPr>
        <w:numPr>
          <w:ilvl w:val="0"/>
          <w:numId w:val="27"/>
        </w:numPr>
        <w:overflowPunct w:val="0"/>
        <w:spacing w:beforeLines="50" w:before="120" w:afterLines="50" w:after="120" w:line="360" w:lineRule="auto"/>
        <w:contextualSpacing/>
        <w:textAlignment w:val="baseline"/>
        <w:rPr>
          <w:bCs/>
          <w:iCs/>
          <w:lang w:eastAsia="zh-CN"/>
        </w:rPr>
      </w:pPr>
      <w:r w:rsidRPr="0099219A">
        <w:rPr>
          <w:bCs/>
          <w:iCs/>
          <w:lang w:eastAsia="zh-CN"/>
        </w:rPr>
        <w:t>Option 1: UE starts UL CI monitoring after the PDCCH is decoded</w:t>
      </w:r>
    </w:p>
    <w:p w14:paraId="481B0BF2" w14:textId="77777777" w:rsidR="00F62472" w:rsidRPr="0099219A" w:rsidRDefault="00F62472" w:rsidP="00F62472">
      <w:pPr>
        <w:numPr>
          <w:ilvl w:val="0"/>
          <w:numId w:val="27"/>
        </w:numPr>
        <w:overflowPunct w:val="0"/>
        <w:spacing w:beforeLines="50" w:before="120" w:afterLines="50" w:after="120" w:line="360" w:lineRule="auto"/>
        <w:contextualSpacing/>
        <w:textAlignment w:val="baseline"/>
        <w:rPr>
          <w:bCs/>
          <w:iCs/>
          <w:lang w:eastAsia="zh-CN"/>
        </w:rPr>
      </w:pPr>
      <w:r w:rsidRPr="0099219A">
        <w:rPr>
          <w:bCs/>
          <w:iCs/>
          <w:lang w:eastAsia="zh-CN"/>
        </w:rPr>
        <w:t xml:space="preserve">Option 2: UE monitors UL CI at least at the latest monitoring occasion ending no later than </w:t>
      </w:r>
      <w:r w:rsidRPr="00F338D9">
        <w:rPr>
          <w:bCs/>
          <w:i/>
          <w:iCs/>
          <w:lang w:eastAsia="zh-CN"/>
        </w:rPr>
        <w:t>X</w:t>
      </w:r>
      <w:r w:rsidRPr="0099219A">
        <w:rPr>
          <w:bCs/>
          <w:iCs/>
          <w:lang w:eastAsia="zh-CN"/>
        </w:rPr>
        <w:t xml:space="preserve"> symbols before the start of the UL transmission, and </w:t>
      </w:r>
      <w:r w:rsidRPr="00F338D9">
        <w:rPr>
          <w:bCs/>
          <w:i/>
          <w:iCs/>
          <w:lang w:eastAsia="zh-CN"/>
        </w:rPr>
        <w:t>X</w:t>
      </w:r>
      <w:r w:rsidRPr="0099219A">
        <w:rPr>
          <w:bCs/>
          <w:iCs/>
          <w:lang w:eastAsia="zh-CN"/>
        </w:rPr>
        <w:t xml:space="preserve"> is related to UL CI processing time.</w:t>
      </w:r>
    </w:p>
    <w:p w14:paraId="03B3702C" w14:textId="708503A0" w:rsidR="00F62472" w:rsidRPr="00FB406E" w:rsidRDefault="00F62472" w:rsidP="00FD763B">
      <w:pPr>
        <w:rPr>
          <w:rFonts w:eastAsia="MS Mincho"/>
          <w:lang w:val="en-US"/>
        </w:rPr>
      </w:pPr>
    </w:p>
    <w:p w14:paraId="39E916CC" w14:textId="3143B219" w:rsidR="00FB406E" w:rsidRDefault="00F338D9" w:rsidP="00FD763B">
      <w:pPr>
        <w:rPr>
          <w:rFonts w:eastAsia="MS Mincho"/>
          <w:lang w:val="en-US"/>
        </w:rPr>
      </w:pPr>
      <w:r>
        <w:rPr>
          <w:rFonts w:eastAsia="MS Mincho"/>
          <w:lang w:val="en-US"/>
        </w:rPr>
        <w:fldChar w:fldCharType="begin"/>
      </w:r>
      <w:r>
        <w:rPr>
          <w:rFonts w:eastAsia="MS Mincho"/>
          <w:lang w:val="en-US"/>
        </w:rPr>
        <w:instrText xml:space="preserve"> REF _Ref23870079 \h </w:instrText>
      </w:r>
      <w:r>
        <w:rPr>
          <w:rFonts w:eastAsia="MS Mincho"/>
          <w:lang w:val="en-US"/>
        </w:rPr>
      </w:r>
      <w:r>
        <w:rPr>
          <w:rFonts w:eastAsia="MS Mincho"/>
          <w:lang w:val="en-US"/>
        </w:rPr>
        <w:fldChar w:fldCharType="separate"/>
      </w:r>
      <w:r w:rsidR="00867F55">
        <w:t xml:space="preserve">Figure </w:t>
      </w:r>
      <w:r w:rsidR="00867F55">
        <w:rPr>
          <w:noProof/>
        </w:rPr>
        <w:t>1</w:t>
      </w:r>
      <w:r>
        <w:rPr>
          <w:rFonts w:eastAsia="MS Mincho"/>
          <w:lang w:val="en-US"/>
        </w:rPr>
        <w:fldChar w:fldCharType="end"/>
      </w:r>
      <w:r>
        <w:rPr>
          <w:rFonts w:eastAsia="MS Mincho"/>
          <w:lang w:val="en-US"/>
        </w:rPr>
        <w:t xml:space="preserve"> shows an example of an UL CI with 7 symbols periodicity and an UL CI processing time </w:t>
      </w:r>
      <w:r w:rsidRPr="00F338D9">
        <w:rPr>
          <w:rFonts w:eastAsia="MS Mincho"/>
          <w:i/>
          <w:lang w:val="en-US"/>
        </w:rPr>
        <w:t>X</w:t>
      </w:r>
      <w:r>
        <w:rPr>
          <w:rFonts w:eastAsia="MS Mincho"/>
          <w:lang w:val="en-US"/>
        </w:rPr>
        <w:t xml:space="preserve">=5 symbols.  The </w:t>
      </w:r>
      <w:proofErr w:type="spellStart"/>
      <w:r>
        <w:rPr>
          <w:rFonts w:eastAsia="MS Mincho"/>
          <w:lang w:val="en-US"/>
        </w:rPr>
        <w:t>eMBB</w:t>
      </w:r>
      <w:proofErr w:type="spellEnd"/>
      <w:r>
        <w:rPr>
          <w:rFonts w:eastAsia="MS Mincho"/>
          <w:lang w:val="en-US"/>
        </w:rPr>
        <w:t xml:space="preserve"> UE receives an UL Grant at time </w:t>
      </w:r>
      <w:r w:rsidRPr="00F338D9">
        <w:rPr>
          <w:rFonts w:eastAsia="MS Mincho"/>
          <w:i/>
          <w:lang w:val="en-US"/>
        </w:rPr>
        <w:t>t</w:t>
      </w:r>
      <w:r w:rsidRPr="00F338D9">
        <w:rPr>
          <w:rFonts w:eastAsia="MS Mincho"/>
          <w:vertAlign w:val="subscript"/>
          <w:lang w:val="en-US"/>
        </w:rPr>
        <w:t>0</w:t>
      </w:r>
      <w:r>
        <w:rPr>
          <w:rFonts w:eastAsia="MS Mincho"/>
          <w:lang w:val="en-US"/>
        </w:rPr>
        <w:t xml:space="preserve"> scheduling a PUSCH transmission to start two slots later (Slot </w:t>
      </w:r>
      <w:r w:rsidRPr="00F338D9">
        <w:rPr>
          <w:rFonts w:eastAsia="MS Mincho"/>
          <w:i/>
          <w:lang w:val="en-US"/>
        </w:rPr>
        <w:t>n</w:t>
      </w:r>
      <w:r>
        <w:rPr>
          <w:rFonts w:eastAsia="MS Mincho"/>
          <w:lang w:val="en-US"/>
        </w:rPr>
        <w:t xml:space="preserve">+2).  Option 1 would require the UE to start monitoring at time </w:t>
      </w:r>
      <w:r w:rsidRPr="00F338D9">
        <w:rPr>
          <w:rFonts w:eastAsia="MS Mincho"/>
          <w:i/>
          <w:lang w:val="en-US"/>
        </w:rPr>
        <w:t>t</w:t>
      </w:r>
      <w:r w:rsidRPr="00F338D9">
        <w:rPr>
          <w:rFonts w:eastAsia="MS Mincho"/>
          <w:vertAlign w:val="subscript"/>
          <w:lang w:val="en-US"/>
        </w:rPr>
        <w:t>2</w:t>
      </w:r>
      <w:r>
        <w:rPr>
          <w:rFonts w:eastAsia="MS Mincho"/>
          <w:lang w:val="en-US"/>
        </w:rPr>
        <w:t xml:space="preserve">, i.e. the first UL CI monitoring occasion (labelled as “1” in </w:t>
      </w:r>
      <w:r>
        <w:rPr>
          <w:rFonts w:eastAsia="MS Mincho"/>
          <w:lang w:val="en-US"/>
        </w:rPr>
        <w:fldChar w:fldCharType="begin"/>
      </w:r>
      <w:r>
        <w:rPr>
          <w:rFonts w:eastAsia="MS Mincho"/>
          <w:lang w:val="en-US"/>
        </w:rPr>
        <w:instrText xml:space="preserve"> REF _Ref23870079 \h </w:instrText>
      </w:r>
      <w:r>
        <w:rPr>
          <w:rFonts w:eastAsia="MS Mincho"/>
          <w:lang w:val="en-US"/>
        </w:rPr>
      </w:r>
      <w:r>
        <w:rPr>
          <w:rFonts w:eastAsia="MS Mincho"/>
          <w:lang w:val="en-US"/>
        </w:rPr>
        <w:fldChar w:fldCharType="separate"/>
      </w:r>
      <w:r w:rsidR="00867F55">
        <w:t xml:space="preserve">Figure </w:t>
      </w:r>
      <w:r w:rsidR="00867F55">
        <w:rPr>
          <w:noProof/>
        </w:rPr>
        <w:t>1</w:t>
      </w:r>
      <w:r>
        <w:rPr>
          <w:rFonts w:eastAsia="MS Mincho"/>
          <w:lang w:val="en-US"/>
        </w:rPr>
        <w:fldChar w:fldCharType="end"/>
      </w:r>
      <w:r>
        <w:rPr>
          <w:rFonts w:eastAsia="MS Mincho"/>
          <w:lang w:val="en-US"/>
        </w:rPr>
        <w:t xml:space="preserve">) after the UL Grant.  Option 2 would require the UE to monitor </w:t>
      </w:r>
      <w:r w:rsidRPr="00E7114F">
        <w:rPr>
          <w:rFonts w:eastAsia="MS Mincho"/>
          <w:i/>
          <w:lang w:val="en-US"/>
        </w:rPr>
        <w:t>X</w:t>
      </w:r>
      <w:r>
        <w:rPr>
          <w:rFonts w:eastAsia="MS Mincho"/>
          <w:lang w:val="en-US"/>
        </w:rPr>
        <w:t xml:space="preserve"> symbols prior to the start of PUSCH transmission, i.e. monitor the UL CI labelled </w:t>
      </w:r>
      <w:r w:rsidR="00E7114F">
        <w:rPr>
          <w:rFonts w:eastAsia="MS Mincho"/>
          <w:lang w:val="en-US"/>
        </w:rPr>
        <w:t xml:space="preserve">as “3” starting at time </w:t>
      </w:r>
      <w:r w:rsidR="00E7114F" w:rsidRPr="00E7114F">
        <w:rPr>
          <w:rFonts w:eastAsia="MS Mincho"/>
          <w:i/>
          <w:lang w:val="en-US"/>
        </w:rPr>
        <w:t>t</w:t>
      </w:r>
      <w:r w:rsidR="00E7114F" w:rsidRPr="00E7114F">
        <w:rPr>
          <w:rFonts w:eastAsia="MS Mincho"/>
          <w:vertAlign w:val="subscript"/>
          <w:lang w:val="en-US"/>
        </w:rPr>
        <w:t>6</w:t>
      </w:r>
      <w:r w:rsidR="00E7114F">
        <w:rPr>
          <w:rFonts w:eastAsia="MS Mincho"/>
          <w:lang w:val="en-US"/>
        </w:rPr>
        <w:t xml:space="preserve">.  Option 2 allows the UE to potentially perform micro sleep after decoding the UL Grant till time </w:t>
      </w:r>
      <w:r w:rsidR="00E7114F" w:rsidRPr="00E7114F">
        <w:rPr>
          <w:rFonts w:eastAsia="MS Mincho"/>
          <w:i/>
          <w:lang w:val="en-US"/>
        </w:rPr>
        <w:t>t</w:t>
      </w:r>
      <w:r w:rsidR="00E7114F" w:rsidRPr="00E7114F">
        <w:rPr>
          <w:rFonts w:eastAsia="MS Mincho"/>
          <w:vertAlign w:val="subscript"/>
          <w:lang w:val="en-US"/>
        </w:rPr>
        <w:t>6</w:t>
      </w:r>
      <w:r w:rsidR="00E7114F">
        <w:rPr>
          <w:rFonts w:eastAsia="MS Mincho"/>
          <w:lang w:val="en-US"/>
        </w:rPr>
        <w:t xml:space="preserve">, which is beneficial for power saving.  </w:t>
      </w:r>
    </w:p>
    <w:p w14:paraId="344D639E" w14:textId="4798C0D7" w:rsidR="00E7114F" w:rsidRPr="00EF4EC8" w:rsidRDefault="00E7114F" w:rsidP="00FD763B">
      <w:pPr>
        <w:rPr>
          <w:rFonts w:eastAsia="MS Mincho"/>
          <w:b/>
          <w:lang w:val="en-US"/>
        </w:rPr>
      </w:pPr>
      <w:r w:rsidRPr="00EF4EC8">
        <w:rPr>
          <w:rFonts w:eastAsia="MS Mincho"/>
          <w:b/>
          <w:lang w:val="en-US"/>
        </w:rPr>
        <w:t xml:space="preserve">Observation 1: Requiring the UE to monitor for UL CI no later than </w:t>
      </w:r>
      <w:r w:rsidRPr="00EF4EC8">
        <w:rPr>
          <w:rFonts w:eastAsia="MS Mincho"/>
          <w:b/>
          <w:i/>
          <w:lang w:val="en-US"/>
        </w:rPr>
        <w:t>X</w:t>
      </w:r>
      <w:r w:rsidRPr="00EF4EC8">
        <w:rPr>
          <w:rFonts w:eastAsia="MS Mincho"/>
          <w:b/>
          <w:lang w:val="en-US"/>
        </w:rPr>
        <w:t xml:space="preserve"> symbols prior to the start of the UL transmission </w:t>
      </w:r>
      <w:r w:rsidR="00EF4EC8" w:rsidRPr="00EF4EC8">
        <w:rPr>
          <w:rFonts w:eastAsia="MS Mincho"/>
          <w:b/>
          <w:lang w:val="en-US"/>
        </w:rPr>
        <w:t>allows for potential power saving for the UE without any complexity at the UE.</w:t>
      </w:r>
    </w:p>
    <w:p w14:paraId="0986507B" w14:textId="5FE86655" w:rsidR="00E7114F" w:rsidRPr="00EF4EC8" w:rsidRDefault="00EF4EC8" w:rsidP="00FD763B">
      <w:pPr>
        <w:rPr>
          <w:rFonts w:eastAsia="MS Mincho"/>
          <w:b/>
          <w:lang w:val="en-US"/>
        </w:rPr>
      </w:pPr>
      <w:r w:rsidRPr="00EF4EC8">
        <w:rPr>
          <w:rFonts w:eastAsia="MS Mincho"/>
          <w:b/>
          <w:lang w:val="en-US"/>
        </w:rPr>
        <w:t xml:space="preserve">Proposal 1: </w:t>
      </w:r>
      <w:r w:rsidRPr="00EF4EC8">
        <w:rPr>
          <w:b/>
          <w:bCs/>
          <w:iCs/>
          <w:lang w:eastAsia="zh-CN"/>
        </w:rPr>
        <w:t xml:space="preserve">UE </w:t>
      </w:r>
      <w:r>
        <w:rPr>
          <w:b/>
          <w:bCs/>
          <w:iCs/>
          <w:lang w:eastAsia="zh-CN"/>
        </w:rPr>
        <w:t xml:space="preserve">starts </w:t>
      </w:r>
      <w:r w:rsidRPr="00EF4EC8">
        <w:rPr>
          <w:b/>
          <w:bCs/>
          <w:iCs/>
          <w:lang w:eastAsia="zh-CN"/>
        </w:rPr>
        <w:t>monitor</w:t>
      </w:r>
      <w:r>
        <w:rPr>
          <w:b/>
          <w:bCs/>
          <w:iCs/>
          <w:lang w:eastAsia="zh-CN"/>
        </w:rPr>
        <w:t xml:space="preserve">ing for </w:t>
      </w:r>
      <w:r w:rsidRPr="00EF4EC8">
        <w:rPr>
          <w:b/>
          <w:bCs/>
          <w:iCs/>
          <w:lang w:eastAsia="zh-CN"/>
        </w:rPr>
        <w:t xml:space="preserve">UL CI at least at the latest monitoring occasion ending no later than </w:t>
      </w:r>
      <w:r w:rsidRPr="00EF4EC8">
        <w:rPr>
          <w:b/>
          <w:bCs/>
          <w:i/>
          <w:iCs/>
          <w:lang w:eastAsia="zh-CN"/>
        </w:rPr>
        <w:t>X</w:t>
      </w:r>
      <w:r w:rsidRPr="00EF4EC8">
        <w:rPr>
          <w:b/>
          <w:bCs/>
          <w:iCs/>
          <w:lang w:eastAsia="zh-CN"/>
        </w:rPr>
        <w:t xml:space="preserve"> symbols before the start of the UL transmission, and </w:t>
      </w:r>
      <w:r w:rsidRPr="00EF4EC8">
        <w:rPr>
          <w:b/>
          <w:bCs/>
          <w:i/>
          <w:iCs/>
          <w:lang w:eastAsia="zh-CN"/>
        </w:rPr>
        <w:t>X</w:t>
      </w:r>
      <w:r w:rsidRPr="00EF4EC8">
        <w:rPr>
          <w:b/>
          <w:bCs/>
          <w:iCs/>
          <w:lang w:eastAsia="zh-CN"/>
        </w:rPr>
        <w:t xml:space="preserve"> is related to UL CI processing time.</w:t>
      </w:r>
    </w:p>
    <w:p w14:paraId="4C9930A0" w14:textId="4F9A1A17" w:rsidR="00F62472" w:rsidRDefault="00F62472" w:rsidP="00FD763B">
      <w:pPr>
        <w:rPr>
          <w:rFonts w:eastAsia="MS Mincho"/>
          <w:b/>
          <w:lang w:val="en-US"/>
        </w:rPr>
      </w:pPr>
    </w:p>
    <w:p w14:paraId="65E7C456" w14:textId="3AEA0566" w:rsidR="004D3030" w:rsidRDefault="00F338D9" w:rsidP="004D3030">
      <w:pPr>
        <w:jc w:val="center"/>
        <w:rPr>
          <w:rFonts w:eastAsia="MS Mincho"/>
          <w:b/>
          <w:lang w:val="en-US"/>
        </w:rPr>
      </w:pPr>
      <w:r>
        <w:rPr>
          <w:rFonts w:eastAsia="MS Mincho"/>
          <w:b/>
          <w:noProof/>
          <w:lang w:val="en-US"/>
        </w:rPr>
        <w:lastRenderedPageBreak/>
        <w:drawing>
          <wp:inline distT="0" distB="0" distL="0" distR="0" wp14:anchorId="30E8B114" wp14:editId="7DB2A5BA">
            <wp:extent cx="5590540" cy="2048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0540" cy="2048510"/>
                    </a:xfrm>
                    <a:prstGeom prst="rect">
                      <a:avLst/>
                    </a:prstGeom>
                    <a:noFill/>
                  </pic:spPr>
                </pic:pic>
              </a:graphicData>
            </a:graphic>
          </wp:inline>
        </w:drawing>
      </w:r>
    </w:p>
    <w:p w14:paraId="003620F7" w14:textId="4EA42450" w:rsidR="004D3030" w:rsidRDefault="004D3030" w:rsidP="004D3030">
      <w:pPr>
        <w:pStyle w:val="Caption"/>
        <w:jc w:val="center"/>
        <w:rPr>
          <w:rFonts w:eastAsia="MS Mincho"/>
          <w:b w:val="0"/>
          <w:lang w:val="en-US"/>
        </w:rPr>
      </w:pPr>
      <w:bookmarkStart w:id="2" w:name="_Ref23870079"/>
      <w:r>
        <w:t xml:space="preserve">Figure </w:t>
      </w:r>
      <w:r w:rsidR="004A5351">
        <w:fldChar w:fldCharType="begin"/>
      </w:r>
      <w:r w:rsidR="004A5351">
        <w:instrText xml:space="preserve"> SEQ Figure \* ARABIC </w:instrText>
      </w:r>
      <w:r w:rsidR="004A5351">
        <w:fldChar w:fldCharType="separate"/>
      </w:r>
      <w:r w:rsidR="007259A5">
        <w:rPr>
          <w:noProof/>
        </w:rPr>
        <w:t>1</w:t>
      </w:r>
      <w:r w:rsidR="004A5351">
        <w:rPr>
          <w:noProof/>
        </w:rPr>
        <w:fldChar w:fldCharType="end"/>
      </w:r>
      <w:bookmarkEnd w:id="2"/>
      <w:r>
        <w:t>: UL CI monitoring occasions</w:t>
      </w:r>
    </w:p>
    <w:p w14:paraId="240FB72B" w14:textId="15F79046" w:rsidR="004D3030" w:rsidRPr="00EF4EC8" w:rsidRDefault="00EF4EC8" w:rsidP="00FD763B">
      <w:pPr>
        <w:rPr>
          <w:rFonts w:eastAsia="MS Mincho"/>
          <w:lang w:val="en-US"/>
        </w:rPr>
      </w:pPr>
      <w:r>
        <w:rPr>
          <w:rFonts w:eastAsia="MS Mincho"/>
          <w:lang w:val="en-US"/>
        </w:rPr>
        <w:t xml:space="preserve">Several companies also proposed that the UE stop monitoring for UL CI at </w:t>
      </w:r>
      <w:r w:rsidRPr="00EF4EC8">
        <w:rPr>
          <w:rFonts w:eastAsia="MS Mincho"/>
          <w:i/>
          <w:lang w:val="en-US"/>
        </w:rPr>
        <w:t>X</w:t>
      </w:r>
      <w:r>
        <w:rPr>
          <w:rFonts w:eastAsia="MS Mincho"/>
          <w:lang w:val="en-US"/>
        </w:rPr>
        <w:t xml:space="preserve"> symbols prior to the end of the UL transmission [1], [2], [3].  Referring to </w:t>
      </w:r>
      <w:r>
        <w:rPr>
          <w:rFonts w:eastAsia="MS Mincho"/>
          <w:lang w:val="en-US"/>
        </w:rPr>
        <w:fldChar w:fldCharType="begin"/>
      </w:r>
      <w:r>
        <w:rPr>
          <w:rFonts w:eastAsia="MS Mincho"/>
          <w:lang w:val="en-US"/>
        </w:rPr>
        <w:instrText xml:space="preserve"> REF _Ref23870079 \h </w:instrText>
      </w:r>
      <w:r>
        <w:rPr>
          <w:rFonts w:eastAsia="MS Mincho"/>
          <w:lang w:val="en-US"/>
        </w:rPr>
      </w:r>
      <w:r>
        <w:rPr>
          <w:rFonts w:eastAsia="MS Mincho"/>
          <w:lang w:val="en-US"/>
        </w:rPr>
        <w:fldChar w:fldCharType="separate"/>
      </w:r>
      <w:r w:rsidR="00867F55">
        <w:t xml:space="preserve">Figure </w:t>
      </w:r>
      <w:r w:rsidR="00867F55">
        <w:rPr>
          <w:noProof/>
        </w:rPr>
        <w:t>1</w:t>
      </w:r>
      <w:r>
        <w:rPr>
          <w:rFonts w:eastAsia="MS Mincho"/>
          <w:lang w:val="en-US"/>
        </w:rPr>
        <w:fldChar w:fldCharType="end"/>
      </w:r>
      <w:r>
        <w:rPr>
          <w:rFonts w:eastAsia="MS Mincho"/>
          <w:lang w:val="en-US"/>
        </w:rPr>
        <w:t xml:space="preserve"> again, it can be observed that there is no point monitoring the UL CI labelled “5” at time </w:t>
      </w:r>
      <w:r w:rsidRPr="00EF4EC8">
        <w:rPr>
          <w:rFonts w:eastAsia="MS Mincho"/>
          <w:i/>
          <w:lang w:val="en-US"/>
        </w:rPr>
        <w:t>t</w:t>
      </w:r>
      <w:r w:rsidRPr="00EF4EC8">
        <w:rPr>
          <w:rFonts w:eastAsia="MS Mincho"/>
          <w:vertAlign w:val="subscript"/>
          <w:lang w:val="en-US"/>
        </w:rPr>
        <w:t>10</w:t>
      </w:r>
      <w:r>
        <w:rPr>
          <w:rFonts w:eastAsia="MS Mincho"/>
          <w:lang w:val="en-US"/>
        </w:rPr>
        <w:t xml:space="preserve"> because by the time the UE finishes processing the UL CI, the PUSCH transmission has already ended.  This reduces the UE monitoring </w:t>
      </w:r>
      <w:proofErr w:type="gramStart"/>
      <w:r>
        <w:rPr>
          <w:rFonts w:eastAsia="MS Mincho"/>
          <w:lang w:val="en-US"/>
        </w:rPr>
        <w:t>effort</w:t>
      </w:r>
      <w:proofErr w:type="gramEnd"/>
      <w:r>
        <w:rPr>
          <w:rFonts w:eastAsia="MS Mincho"/>
          <w:lang w:val="en-US"/>
        </w:rPr>
        <w:t xml:space="preserve"> but it is unlikely to save any power as the UE has to transmit PUSCH anyway.  Since there is very little to no complexity involved in implementing this, we propose that the UE stops monitoring for UL CI at </w:t>
      </w:r>
      <w:r w:rsidRPr="00EF4EC8">
        <w:rPr>
          <w:rFonts w:eastAsia="MS Mincho"/>
          <w:i/>
          <w:lang w:val="en-US"/>
        </w:rPr>
        <w:t>X</w:t>
      </w:r>
      <w:r>
        <w:rPr>
          <w:rFonts w:eastAsia="MS Mincho"/>
          <w:lang w:val="en-US"/>
        </w:rPr>
        <w:t xml:space="preserve"> symbols prior to the end of the UL transmission.</w:t>
      </w:r>
    </w:p>
    <w:p w14:paraId="67469B68" w14:textId="48C1CC06" w:rsidR="00EF4EC8" w:rsidRPr="00EF4EC8" w:rsidRDefault="00EF4EC8" w:rsidP="00EF4EC8">
      <w:pPr>
        <w:rPr>
          <w:rFonts w:eastAsia="MS Mincho"/>
          <w:b/>
          <w:lang w:val="en-US"/>
        </w:rPr>
      </w:pPr>
      <w:r w:rsidRPr="00EF4EC8">
        <w:rPr>
          <w:rFonts w:eastAsia="MS Mincho"/>
          <w:b/>
          <w:lang w:val="en-US"/>
        </w:rPr>
        <w:t xml:space="preserve">Proposal </w:t>
      </w:r>
      <w:r>
        <w:rPr>
          <w:rFonts w:eastAsia="MS Mincho"/>
          <w:b/>
          <w:lang w:val="en-US"/>
        </w:rPr>
        <w:t>2</w:t>
      </w:r>
      <w:r w:rsidRPr="00EF4EC8">
        <w:rPr>
          <w:rFonts w:eastAsia="MS Mincho"/>
          <w:b/>
          <w:lang w:val="en-US"/>
        </w:rPr>
        <w:t xml:space="preserve">: </w:t>
      </w:r>
      <w:r w:rsidRPr="00EF4EC8">
        <w:rPr>
          <w:b/>
          <w:bCs/>
          <w:iCs/>
          <w:lang w:eastAsia="zh-CN"/>
        </w:rPr>
        <w:t xml:space="preserve">UE </w:t>
      </w:r>
      <w:r>
        <w:rPr>
          <w:b/>
          <w:bCs/>
          <w:iCs/>
          <w:lang w:eastAsia="zh-CN"/>
        </w:rPr>
        <w:t xml:space="preserve">stops </w:t>
      </w:r>
      <w:r w:rsidRPr="00EF4EC8">
        <w:rPr>
          <w:b/>
          <w:bCs/>
          <w:iCs/>
          <w:lang w:eastAsia="zh-CN"/>
        </w:rPr>
        <w:t>monitor</w:t>
      </w:r>
      <w:r>
        <w:rPr>
          <w:b/>
          <w:bCs/>
          <w:iCs/>
          <w:lang w:eastAsia="zh-CN"/>
        </w:rPr>
        <w:t xml:space="preserve">ing for </w:t>
      </w:r>
      <w:r w:rsidRPr="00EF4EC8">
        <w:rPr>
          <w:b/>
          <w:bCs/>
          <w:iCs/>
          <w:lang w:eastAsia="zh-CN"/>
        </w:rPr>
        <w:t xml:space="preserve">UL CI at the monitoring occasion ending </w:t>
      </w:r>
      <w:r w:rsidR="00957868">
        <w:rPr>
          <w:b/>
          <w:bCs/>
          <w:iCs/>
          <w:lang w:eastAsia="zh-CN"/>
        </w:rPr>
        <w:t xml:space="preserve">at or after </w:t>
      </w:r>
      <w:r w:rsidRPr="00EF4EC8">
        <w:rPr>
          <w:b/>
          <w:bCs/>
          <w:i/>
          <w:iCs/>
          <w:lang w:eastAsia="zh-CN"/>
        </w:rPr>
        <w:t>X</w:t>
      </w:r>
      <w:r w:rsidRPr="00EF4EC8">
        <w:rPr>
          <w:b/>
          <w:bCs/>
          <w:iCs/>
          <w:lang w:eastAsia="zh-CN"/>
        </w:rPr>
        <w:t xml:space="preserve"> symbols before the </w:t>
      </w:r>
      <w:r w:rsidR="00957868">
        <w:rPr>
          <w:b/>
          <w:bCs/>
          <w:iCs/>
          <w:lang w:eastAsia="zh-CN"/>
        </w:rPr>
        <w:t xml:space="preserve">end </w:t>
      </w:r>
      <w:r w:rsidRPr="00EF4EC8">
        <w:rPr>
          <w:b/>
          <w:bCs/>
          <w:iCs/>
          <w:lang w:eastAsia="zh-CN"/>
        </w:rPr>
        <w:t xml:space="preserve">of the UL transmission, and </w:t>
      </w:r>
      <w:r w:rsidRPr="00EF4EC8">
        <w:rPr>
          <w:b/>
          <w:bCs/>
          <w:i/>
          <w:iCs/>
          <w:lang w:eastAsia="zh-CN"/>
        </w:rPr>
        <w:t>X</w:t>
      </w:r>
      <w:r w:rsidRPr="00EF4EC8">
        <w:rPr>
          <w:b/>
          <w:bCs/>
          <w:iCs/>
          <w:lang w:eastAsia="zh-CN"/>
        </w:rPr>
        <w:t xml:space="preserve"> is related to UL CI processing time.</w:t>
      </w:r>
    </w:p>
    <w:p w14:paraId="77BCADC6" w14:textId="47633EA6" w:rsidR="00EF4EC8" w:rsidRDefault="00EF4EC8" w:rsidP="00FD763B">
      <w:pPr>
        <w:rPr>
          <w:rFonts w:eastAsia="MS Mincho"/>
          <w:b/>
          <w:lang w:val="en-US"/>
        </w:rPr>
      </w:pPr>
    </w:p>
    <w:p w14:paraId="1AC4363E" w14:textId="6B5137E5" w:rsidR="00BD39E1" w:rsidRDefault="00BD39E1" w:rsidP="00BD39E1">
      <w:pPr>
        <w:pStyle w:val="Heading2"/>
        <w:numPr>
          <w:ilvl w:val="1"/>
          <w:numId w:val="5"/>
        </w:numPr>
        <w:rPr>
          <w:lang w:val="en-US"/>
        </w:rPr>
      </w:pPr>
      <w:r>
        <w:rPr>
          <w:color w:val="000000"/>
          <w:kern w:val="2"/>
          <w:lang w:eastAsia="zh-CN"/>
        </w:rPr>
        <w:t xml:space="preserve">UL CI </w:t>
      </w:r>
      <w:r w:rsidR="000C63EC">
        <w:rPr>
          <w:color w:val="000000"/>
          <w:kern w:val="2"/>
          <w:lang w:eastAsia="zh-CN"/>
        </w:rPr>
        <w:t>Format</w:t>
      </w:r>
    </w:p>
    <w:p w14:paraId="5C81CACF" w14:textId="36CEDF94" w:rsidR="000C63EC" w:rsidRDefault="00BD39E1" w:rsidP="00BD39E1">
      <w:pPr>
        <w:rPr>
          <w:rFonts w:eastAsia="MS Mincho"/>
          <w:lang w:val="en-US"/>
        </w:rPr>
      </w:pPr>
      <w:r>
        <w:rPr>
          <w:rFonts w:eastAsia="MS Mincho"/>
          <w:lang w:val="en-US"/>
        </w:rPr>
        <w:t xml:space="preserve">It is agreed that the UL CI consists of a bitmap representing 2D time-frequency </w:t>
      </w:r>
      <w:r w:rsidR="000C63EC">
        <w:rPr>
          <w:rFonts w:eastAsia="MS Mincho"/>
          <w:lang w:val="en-US"/>
        </w:rPr>
        <w:t>portions</w:t>
      </w:r>
      <w:r>
        <w:rPr>
          <w:rFonts w:eastAsia="MS Mincho"/>
          <w:lang w:val="en-US"/>
        </w:rPr>
        <w:t xml:space="preserve"> that </w:t>
      </w:r>
      <w:r w:rsidR="00D23B8F">
        <w:rPr>
          <w:rFonts w:eastAsia="MS Mincho"/>
          <w:lang w:val="en-US"/>
        </w:rPr>
        <w:t xml:space="preserve">are </w:t>
      </w:r>
      <w:r>
        <w:rPr>
          <w:rFonts w:eastAsia="MS Mincho"/>
          <w:lang w:val="en-US"/>
        </w:rPr>
        <w:t>projected onto the UL CI’s Reference Uplink Region</w:t>
      </w:r>
      <w:r w:rsidR="0024296E">
        <w:rPr>
          <w:rFonts w:eastAsia="MS Mincho"/>
          <w:lang w:val="en-US"/>
        </w:rPr>
        <w:t xml:space="preserve"> (RUR)</w:t>
      </w:r>
      <w:r>
        <w:rPr>
          <w:rFonts w:eastAsia="MS Mincho"/>
          <w:lang w:val="en-US"/>
        </w:rPr>
        <w:t>.</w:t>
      </w:r>
      <w:r w:rsidR="000C63EC">
        <w:rPr>
          <w:rFonts w:eastAsia="MS Mincho"/>
          <w:lang w:val="en-US"/>
        </w:rPr>
        <w:t xml:space="preserve">  </w:t>
      </w:r>
      <w:proofErr w:type="gramStart"/>
      <w:r w:rsidR="00283C31">
        <w:rPr>
          <w:rFonts w:eastAsia="MS Mincho"/>
          <w:lang w:val="en-US"/>
        </w:rPr>
        <w:t>Similar to</w:t>
      </w:r>
      <w:proofErr w:type="gramEnd"/>
      <w:r w:rsidR="00283C31">
        <w:rPr>
          <w:rFonts w:eastAsia="MS Mincho"/>
          <w:lang w:val="en-US"/>
        </w:rPr>
        <w:t xml:space="preserve"> DL PI, such indication can result in g</w:t>
      </w:r>
      <w:r w:rsidR="0024296E">
        <w:rPr>
          <w:rFonts w:eastAsia="MS Mincho"/>
          <w:lang w:val="en-US"/>
        </w:rPr>
        <w:t>host pre-emption</w:t>
      </w:r>
      <w:r w:rsidR="00283C31">
        <w:rPr>
          <w:rFonts w:eastAsia="MS Mincho"/>
          <w:lang w:val="en-US"/>
        </w:rPr>
        <w:t>,</w:t>
      </w:r>
      <w:r w:rsidR="0024296E">
        <w:rPr>
          <w:rFonts w:eastAsia="MS Mincho"/>
          <w:lang w:val="en-US"/>
        </w:rPr>
        <w:t xml:space="preserve"> where a UE’s </w:t>
      </w:r>
      <w:proofErr w:type="spellStart"/>
      <w:r w:rsidR="0024296E">
        <w:rPr>
          <w:rFonts w:eastAsia="MS Mincho"/>
          <w:lang w:val="en-US"/>
        </w:rPr>
        <w:t>eMBB</w:t>
      </w:r>
      <w:proofErr w:type="spellEnd"/>
      <w:r w:rsidR="0024296E">
        <w:rPr>
          <w:rFonts w:eastAsia="MS Mincho"/>
          <w:lang w:val="en-US"/>
        </w:rPr>
        <w:t xml:space="preserve"> PUSCH transmission is falsely indicated as being pre-empted by another UE’s URLLC PUSCH transmission, which results in the </w:t>
      </w:r>
      <w:proofErr w:type="spellStart"/>
      <w:r w:rsidR="0024296E">
        <w:rPr>
          <w:rFonts w:eastAsia="MS Mincho"/>
          <w:lang w:val="en-US"/>
        </w:rPr>
        <w:t>eMBB</w:t>
      </w:r>
      <w:proofErr w:type="spellEnd"/>
      <w:r w:rsidR="0024296E">
        <w:rPr>
          <w:rFonts w:eastAsia="MS Mincho"/>
          <w:lang w:val="en-US"/>
        </w:rPr>
        <w:t xml:space="preserve"> PUSCH being unnecessarily dropped</w:t>
      </w:r>
      <w:r w:rsidR="00F44A06">
        <w:rPr>
          <w:rFonts w:eastAsia="MS Mincho"/>
          <w:lang w:val="en-US"/>
        </w:rPr>
        <w:t xml:space="preserve"> [4]</w:t>
      </w:r>
      <w:r w:rsidR="0024296E">
        <w:rPr>
          <w:rFonts w:eastAsia="MS Mincho"/>
          <w:lang w:val="en-US"/>
        </w:rPr>
        <w:t xml:space="preserve">.  An example is shown in </w:t>
      </w:r>
      <w:r w:rsidR="0024296E">
        <w:rPr>
          <w:rFonts w:eastAsia="MS Mincho"/>
          <w:lang w:val="en-US"/>
        </w:rPr>
        <w:fldChar w:fldCharType="begin"/>
      </w:r>
      <w:r w:rsidR="0024296E">
        <w:rPr>
          <w:rFonts w:eastAsia="MS Mincho"/>
          <w:lang w:val="en-US"/>
        </w:rPr>
        <w:instrText xml:space="preserve"> REF _Ref23932668 \h </w:instrText>
      </w:r>
      <w:r w:rsidR="0024296E">
        <w:rPr>
          <w:rFonts w:eastAsia="MS Mincho"/>
          <w:lang w:val="en-US"/>
        </w:rPr>
      </w:r>
      <w:r w:rsidR="0024296E">
        <w:rPr>
          <w:rFonts w:eastAsia="MS Mincho"/>
          <w:lang w:val="en-US"/>
        </w:rPr>
        <w:fldChar w:fldCharType="separate"/>
      </w:r>
      <w:r w:rsidR="00867F55">
        <w:t xml:space="preserve">Figure </w:t>
      </w:r>
      <w:r w:rsidR="00867F55">
        <w:rPr>
          <w:noProof/>
        </w:rPr>
        <w:t>2</w:t>
      </w:r>
      <w:r w:rsidR="0024296E">
        <w:rPr>
          <w:rFonts w:eastAsia="MS Mincho"/>
          <w:lang w:val="en-US"/>
        </w:rPr>
        <w:fldChar w:fldCharType="end"/>
      </w:r>
      <w:r w:rsidR="0024296E">
        <w:rPr>
          <w:rFonts w:eastAsia="MS Mincho"/>
          <w:lang w:val="en-US"/>
        </w:rPr>
        <w:t xml:space="preserve">, where an UL CI’s RUR with occupies time </w:t>
      </w:r>
      <w:r w:rsidR="0024296E" w:rsidRPr="0024296E">
        <w:rPr>
          <w:rFonts w:eastAsia="MS Mincho"/>
          <w:i/>
          <w:lang w:val="en-US"/>
        </w:rPr>
        <w:t>t</w:t>
      </w:r>
      <w:r w:rsidR="0024296E" w:rsidRPr="0024296E">
        <w:rPr>
          <w:rFonts w:eastAsia="MS Mincho"/>
          <w:vertAlign w:val="subscript"/>
          <w:lang w:val="en-US"/>
        </w:rPr>
        <w:t>0</w:t>
      </w:r>
      <w:r w:rsidR="0024296E">
        <w:rPr>
          <w:rFonts w:eastAsia="MS Mincho"/>
          <w:lang w:val="en-US"/>
        </w:rPr>
        <w:t xml:space="preserve"> to </w:t>
      </w:r>
      <w:r w:rsidR="0024296E" w:rsidRPr="0024296E">
        <w:rPr>
          <w:rFonts w:eastAsia="MS Mincho"/>
          <w:i/>
          <w:lang w:val="en-US"/>
        </w:rPr>
        <w:t>t</w:t>
      </w:r>
      <w:r w:rsidR="0024296E" w:rsidRPr="0024296E">
        <w:rPr>
          <w:rFonts w:eastAsia="MS Mincho"/>
          <w:vertAlign w:val="subscript"/>
          <w:lang w:val="en-US"/>
        </w:rPr>
        <w:t>7</w:t>
      </w:r>
      <w:r w:rsidR="0024296E">
        <w:rPr>
          <w:rFonts w:eastAsia="MS Mincho"/>
          <w:lang w:val="en-US"/>
        </w:rPr>
        <w:t xml:space="preserve"> and frequency </w:t>
      </w:r>
      <w:r w:rsidR="0024296E" w:rsidRPr="0024296E">
        <w:rPr>
          <w:rFonts w:eastAsia="MS Mincho"/>
          <w:i/>
          <w:lang w:val="en-US"/>
        </w:rPr>
        <w:t>f</w:t>
      </w:r>
      <w:r w:rsidR="0024296E" w:rsidRPr="0024296E">
        <w:rPr>
          <w:rFonts w:eastAsia="MS Mincho"/>
          <w:vertAlign w:val="subscript"/>
          <w:lang w:val="en-US"/>
        </w:rPr>
        <w:t>1</w:t>
      </w:r>
      <w:r w:rsidR="0024296E">
        <w:rPr>
          <w:rFonts w:eastAsia="MS Mincho"/>
          <w:lang w:val="en-US"/>
        </w:rPr>
        <w:t xml:space="preserve"> to </w:t>
      </w:r>
      <w:r w:rsidR="0024296E" w:rsidRPr="0024296E">
        <w:rPr>
          <w:rFonts w:eastAsia="MS Mincho"/>
          <w:i/>
          <w:lang w:val="en-US"/>
        </w:rPr>
        <w:t>f</w:t>
      </w:r>
      <w:r w:rsidR="0024296E" w:rsidRPr="0024296E">
        <w:rPr>
          <w:rFonts w:eastAsia="MS Mincho"/>
          <w:vertAlign w:val="subscript"/>
          <w:lang w:val="en-US"/>
        </w:rPr>
        <w:t>6</w:t>
      </w:r>
      <w:r w:rsidR="0024296E">
        <w:rPr>
          <w:rFonts w:eastAsia="MS Mincho"/>
          <w:lang w:val="en-US"/>
        </w:rPr>
        <w:t xml:space="preserve"> and is represented by a 2×7 bitmap.  An </w:t>
      </w:r>
      <w:proofErr w:type="spellStart"/>
      <w:r w:rsidR="0024296E">
        <w:rPr>
          <w:rFonts w:eastAsia="MS Mincho"/>
          <w:lang w:val="en-US"/>
        </w:rPr>
        <w:t>eMBB</w:t>
      </w:r>
      <w:proofErr w:type="spellEnd"/>
      <w:r w:rsidR="0024296E">
        <w:rPr>
          <w:rFonts w:eastAsia="MS Mincho"/>
          <w:lang w:val="en-US"/>
        </w:rPr>
        <w:t xml:space="preserve"> PUSCH is scheduled at time </w:t>
      </w:r>
      <w:r w:rsidR="0024296E" w:rsidRPr="0024296E">
        <w:rPr>
          <w:rFonts w:eastAsia="MS Mincho"/>
          <w:i/>
          <w:lang w:val="en-US"/>
        </w:rPr>
        <w:t>t</w:t>
      </w:r>
      <w:r w:rsidR="0024296E" w:rsidRPr="0024296E">
        <w:rPr>
          <w:rFonts w:eastAsia="MS Mincho"/>
          <w:vertAlign w:val="subscript"/>
          <w:lang w:val="en-US"/>
        </w:rPr>
        <w:t>1</w:t>
      </w:r>
      <w:r w:rsidR="0024296E">
        <w:rPr>
          <w:rFonts w:eastAsia="MS Mincho"/>
          <w:lang w:val="en-US"/>
        </w:rPr>
        <w:t xml:space="preserve"> to </w:t>
      </w:r>
      <w:r w:rsidR="0024296E" w:rsidRPr="0024296E">
        <w:rPr>
          <w:rFonts w:eastAsia="MS Mincho"/>
          <w:i/>
          <w:lang w:val="en-US"/>
        </w:rPr>
        <w:t>t</w:t>
      </w:r>
      <w:r w:rsidR="0024296E" w:rsidRPr="0024296E">
        <w:rPr>
          <w:rFonts w:eastAsia="MS Mincho"/>
          <w:vertAlign w:val="subscript"/>
          <w:lang w:val="en-US"/>
        </w:rPr>
        <w:t>5</w:t>
      </w:r>
      <w:r w:rsidR="0024296E">
        <w:rPr>
          <w:rFonts w:eastAsia="MS Mincho"/>
          <w:lang w:val="en-US"/>
        </w:rPr>
        <w:t xml:space="preserve"> and frequency </w:t>
      </w:r>
      <w:r w:rsidR="0024296E" w:rsidRPr="0024296E">
        <w:rPr>
          <w:rFonts w:eastAsia="MS Mincho"/>
          <w:i/>
          <w:lang w:val="en-US"/>
        </w:rPr>
        <w:t>f</w:t>
      </w:r>
      <w:r w:rsidR="0024296E" w:rsidRPr="0024296E">
        <w:rPr>
          <w:rFonts w:eastAsia="MS Mincho"/>
          <w:vertAlign w:val="subscript"/>
          <w:lang w:val="en-US"/>
        </w:rPr>
        <w:t>5</w:t>
      </w:r>
      <w:r w:rsidR="0024296E">
        <w:rPr>
          <w:rFonts w:eastAsia="MS Mincho"/>
          <w:lang w:val="en-US"/>
        </w:rPr>
        <w:t xml:space="preserve"> to </w:t>
      </w:r>
      <w:r w:rsidR="0024296E" w:rsidRPr="0024296E">
        <w:rPr>
          <w:rFonts w:eastAsia="MS Mincho"/>
          <w:i/>
          <w:lang w:val="en-US"/>
        </w:rPr>
        <w:t>f</w:t>
      </w:r>
      <w:r w:rsidR="0024296E" w:rsidRPr="0024296E">
        <w:rPr>
          <w:rFonts w:eastAsia="MS Mincho"/>
          <w:vertAlign w:val="subscript"/>
          <w:lang w:val="en-US"/>
        </w:rPr>
        <w:t>6</w:t>
      </w:r>
      <w:r w:rsidR="0024296E">
        <w:rPr>
          <w:rFonts w:eastAsia="MS Mincho"/>
          <w:lang w:val="en-US"/>
        </w:rPr>
        <w:t xml:space="preserve">.  Another UE with URLLC PUSCH is later scheduled to transmit between time </w:t>
      </w:r>
      <w:r w:rsidR="0024296E" w:rsidRPr="0024296E">
        <w:rPr>
          <w:rFonts w:eastAsia="MS Mincho"/>
          <w:i/>
          <w:lang w:val="en-US"/>
        </w:rPr>
        <w:t>t</w:t>
      </w:r>
      <w:r w:rsidR="0024296E" w:rsidRPr="0024296E">
        <w:rPr>
          <w:rFonts w:eastAsia="MS Mincho"/>
          <w:vertAlign w:val="subscript"/>
          <w:lang w:val="en-US"/>
        </w:rPr>
        <w:t>2</w:t>
      </w:r>
      <w:r w:rsidR="0024296E">
        <w:rPr>
          <w:rFonts w:eastAsia="MS Mincho"/>
          <w:lang w:val="en-US"/>
        </w:rPr>
        <w:t xml:space="preserve"> to </w:t>
      </w:r>
      <w:r w:rsidR="0024296E" w:rsidRPr="0024296E">
        <w:rPr>
          <w:rFonts w:eastAsia="MS Mincho"/>
          <w:i/>
          <w:lang w:val="en-US"/>
        </w:rPr>
        <w:t>t</w:t>
      </w:r>
      <w:r w:rsidR="0024296E" w:rsidRPr="0024296E">
        <w:rPr>
          <w:rFonts w:eastAsia="MS Mincho"/>
          <w:vertAlign w:val="subscript"/>
          <w:lang w:val="en-US"/>
        </w:rPr>
        <w:t>3</w:t>
      </w:r>
      <w:r w:rsidR="0024296E">
        <w:rPr>
          <w:rFonts w:eastAsia="MS Mincho"/>
          <w:lang w:val="en-US"/>
        </w:rPr>
        <w:t xml:space="preserve"> occupying frequency </w:t>
      </w:r>
      <w:r w:rsidR="0024296E" w:rsidRPr="0024296E">
        <w:rPr>
          <w:rFonts w:eastAsia="MS Mincho"/>
          <w:i/>
          <w:lang w:val="en-US"/>
        </w:rPr>
        <w:t>f</w:t>
      </w:r>
      <w:r w:rsidR="0024296E" w:rsidRPr="0024296E">
        <w:rPr>
          <w:rFonts w:eastAsia="MS Mincho"/>
          <w:vertAlign w:val="subscript"/>
          <w:lang w:val="en-US"/>
        </w:rPr>
        <w:t>2</w:t>
      </w:r>
      <w:r w:rsidR="0024296E">
        <w:rPr>
          <w:rFonts w:eastAsia="MS Mincho"/>
          <w:lang w:val="en-US"/>
        </w:rPr>
        <w:t xml:space="preserve"> to </w:t>
      </w:r>
      <w:r w:rsidR="00D23B8F" w:rsidRPr="0024296E">
        <w:rPr>
          <w:rFonts w:eastAsia="MS Mincho"/>
          <w:i/>
          <w:lang w:val="en-US"/>
        </w:rPr>
        <w:t>f</w:t>
      </w:r>
      <w:r w:rsidR="00D23B8F">
        <w:rPr>
          <w:rFonts w:eastAsia="MS Mincho"/>
          <w:vertAlign w:val="subscript"/>
          <w:lang w:val="en-US"/>
        </w:rPr>
        <w:t>4</w:t>
      </w:r>
      <w:r w:rsidR="0024296E">
        <w:rPr>
          <w:rFonts w:eastAsia="MS Mincho"/>
          <w:lang w:val="en-US"/>
        </w:rPr>
        <w:t xml:space="preserve">.  The UL CI would </w:t>
      </w:r>
      <w:r w:rsidR="00283C31">
        <w:rPr>
          <w:rFonts w:eastAsia="MS Mincho"/>
          <w:lang w:val="en-US"/>
        </w:rPr>
        <w:t xml:space="preserve">signal </w:t>
      </w:r>
      <m:oMath>
        <m:d>
          <m:dPr>
            <m:begChr m:val="{"/>
            <m:endChr m:val="}"/>
            <m:ctrlPr>
              <w:rPr>
                <w:rFonts w:ascii="Cambria Math" w:eastAsia="MS Mincho" w:hAnsi="Cambria Math"/>
                <w:i/>
                <w:lang w:val="en-US"/>
              </w:rPr>
            </m:ctrlPr>
          </m:dPr>
          <m:e>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1</m:t>
                  </m:r>
                </m:e>
              </m:mr>
              <m:mr>
                <m:e>
                  <m:r>
                    <w:rPr>
                      <w:rFonts w:ascii="Cambria Math" w:eastAsia="MS Mincho" w:hAnsi="Cambria Math"/>
                      <w:lang w:val="en-US"/>
                    </w:rPr>
                    <m:t>1</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m>
              <m:mPr>
                <m:mcs>
                  <m:mc>
                    <m:mcPr>
                      <m:count m:val="1"/>
                      <m:mcJc m:val="center"/>
                    </m:mcPr>
                  </m:mc>
                </m:mcs>
                <m:ctrlPr>
                  <w:rPr>
                    <w:rFonts w:ascii="Cambria Math" w:eastAsia="MS Mincho" w:hAnsi="Cambria Math"/>
                    <w:i/>
                    <w:lang w:val="en-US"/>
                  </w:rPr>
                </m:ctrlPr>
              </m:mPr>
              <m:mr>
                <m:e>
                  <m:r>
                    <w:rPr>
                      <w:rFonts w:ascii="Cambria Math" w:eastAsia="MS Mincho" w:hAnsi="Cambria Math"/>
                      <w:lang w:val="en-US"/>
                    </w:rPr>
                    <m:t>0</m:t>
                  </m:r>
                </m:e>
              </m:mr>
              <m:mr>
                <m:e>
                  <m:r>
                    <w:rPr>
                      <w:rFonts w:ascii="Cambria Math" w:eastAsia="MS Mincho" w:hAnsi="Cambria Math"/>
                      <w:lang w:val="en-US"/>
                    </w:rPr>
                    <m:t>0</m:t>
                  </m:r>
                </m:e>
              </m:mr>
            </m:m>
          </m:e>
        </m:d>
      </m:oMath>
      <w:r w:rsidR="00283C31">
        <w:rPr>
          <w:rFonts w:eastAsia="MS Mincho"/>
          <w:lang w:val="en-US"/>
        </w:rPr>
        <w:t xml:space="preserve">, indicating that the portions occupying time </w:t>
      </w:r>
      <w:r w:rsidR="00283C31" w:rsidRPr="00283C31">
        <w:rPr>
          <w:rFonts w:eastAsia="MS Mincho"/>
          <w:i/>
          <w:lang w:val="en-US"/>
        </w:rPr>
        <w:t>t</w:t>
      </w:r>
      <w:r w:rsidR="00283C31" w:rsidRPr="00283C31">
        <w:rPr>
          <w:rFonts w:eastAsia="MS Mincho"/>
          <w:vertAlign w:val="subscript"/>
          <w:lang w:val="en-US"/>
        </w:rPr>
        <w:t>2</w:t>
      </w:r>
      <w:r w:rsidR="00283C31">
        <w:rPr>
          <w:rFonts w:eastAsia="MS Mincho"/>
          <w:lang w:val="en-US"/>
        </w:rPr>
        <w:t xml:space="preserve"> to </w:t>
      </w:r>
      <w:r w:rsidR="00283C31" w:rsidRPr="00283C31">
        <w:rPr>
          <w:rFonts w:eastAsia="MS Mincho"/>
          <w:i/>
          <w:lang w:val="en-US"/>
        </w:rPr>
        <w:t>t</w:t>
      </w:r>
      <w:r w:rsidR="00283C31" w:rsidRPr="00283C31">
        <w:rPr>
          <w:rFonts w:eastAsia="MS Mincho"/>
          <w:vertAlign w:val="subscript"/>
          <w:lang w:val="en-US"/>
        </w:rPr>
        <w:t>3</w:t>
      </w:r>
      <w:r w:rsidR="00283C31">
        <w:rPr>
          <w:rFonts w:eastAsia="MS Mincho"/>
          <w:lang w:val="en-US"/>
        </w:rPr>
        <w:t xml:space="preserve"> and frequency </w:t>
      </w:r>
      <w:r w:rsidR="00283C31" w:rsidRPr="00283C31">
        <w:rPr>
          <w:rFonts w:eastAsia="MS Mincho"/>
          <w:i/>
          <w:lang w:val="en-US"/>
        </w:rPr>
        <w:t>f</w:t>
      </w:r>
      <w:r w:rsidR="00283C31" w:rsidRPr="00283C31">
        <w:rPr>
          <w:rFonts w:eastAsia="MS Mincho"/>
          <w:vertAlign w:val="subscript"/>
          <w:lang w:val="en-US"/>
        </w:rPr>
        <w:t>1</w:t>
      </w:r>
      <w:r w:rsidR="00283C31">
        <w:rPr>
          <w:rFonts w:eastAsia="MS Mincho"/>
          <w:lang w:val="en-US"/>
        </w:rPr>
        <w:t xml:space="preserve"> to </w:t>
      </w:r>
      <w:r w:rsidR="00283C31" w:rsidRPr="00283C31">
        <w:rPr>
          <w:rFonts w:eastAsia="MS Mincho"/>
          <w:i/>
          <w:lang w:val="en-US"/>
        </w:rPr>
        <w:t>f</w:t>
      </w:r>
      <w:r w:rsidR="00283C31" w:rsidRPr="00283C31">
        <w:rPr>
          <w:rFonts w:eastAsia="MS Mincho"/>
          <w:vertAlign w:val="subscript"/>
          <w:lang w:val="en-US"/>
        </w:rPr>
        <w:t>6</w:t>
      </w:r>
      <w:r w:rsidR="00283C31">
        <w:rPr>
          <w:rFonts w:eastAsia="MS Mincho"/>
          <w:lang w:val="en-US"/>
        </w:rPr>
        <w:t xml:space="preserve"> are pre-empted.  This would result in </w:t>
      </w:r>
      <w:proofErr w:type="spellStart"/>
      <w:r w:rsidR="00283C31">
        <w:rPr>
          <w:rFonts w:eastAsia="MS Mincho"/>
          <w:lang w:val="en-US"/>
        </w:rPr>
        <w:t>eMBB</w:t>
      </w:r>
      <w:proofErr w:type="spellEnd"/>
      <w:r w:rsidR="00283C31">
        <w:rPr>
          <w:rFonts w:eastAsia="MS Mincho"/>
          <w:lang w:val="en-US"/>
        </w:rPr>
        <w:t xml:space="preserve"> PUSCH being dropped even </w:t>
      </w:r>
      <w:r w:rsidR="00D23B8F">
        <w:rPr>
          <w:rFonts w:eastAsia="MS Mincho"/>
          <w:lang w:val="en-US"/>
        </w:rPr>
        <w:t xml:space="preserve">though </w:t>
      </w:r>
      <w:r w:rsidR="00283C31">
        <w:rPr>
          <w:rFonts w:eastAsia="MS Mincho"/>
          <w:lang w:val="en-US"/>
        </w:rPr>
        <w:t xml:space="preserve">the URLLC PUSCH did not occupy any of the </w:t>
      </w:r>
      <w:proofErr w:type="spellStart"/>
      <w:r w:rsidR="00283C31">
        <w:rPr>
          <w:rFonts w:eastAsia="MS Mincho"/>
          <w:lang w:val="en-US"/>
        </w:rPr>
        <w:t>eMBB</w:t>
      </w:r>
      <w:proofErr w:type="spellEnd"/>
      <w:r w:rsidR="00283C31">
        <w:rPr>
          <w:rFonts w:eastAsia="MS Mincho"/>
          <w:lang w:val="en-US"/>
        </w:rPr>
        <w:t xml:space="preserve"> resources.</w:t>
      </w:r>
    </w:p>
    <w:p w14:paraId="2A11508F" w14:textId="77777777" w:rsidR="0024296E" w:rsidRDefault="0024296E" w:rsidP="00BD39E1">
      <w:pPr>
        <w:rPr>
          <w:rFonts w:eastAsia="MS Mincho"/>
          <w:lang w:val="en-US"/>
        </w:rPr>
      </w:pPr>
    </w:p>
    <w:p w14:paraId="27EB2541" w14:textId="1C527EC6" w:rsidR="000C63EC" w:rsidRDefault="0024296E" w:rsidP="002D45A9">
      <w:pPr>
        <w:jc w:val="center"/>
        <w:rPr>
          <w:rFonts w:eastAsia="MS Mincho"/>
          <w:lang w:val="en-US"/>
        </w:rPr>
      </w:pPr>
      <w:r>
        <w:rPr>
          <w:rFonts w:eastAsia="MS Mincho"/>
          <w:noProof/>
          <w:lang w:val="en-US"/>
        </w:rPr>
        <w:drawing>
          <wp:inline distT="0" distB="0" distL="0" distR="0" wp14:anchorId="458756F1" wp14:editId="557C4AE8">
            <wp:extent cx="4041775" cy="2109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1775" cy="2109470"/>
                    </a:xfrm>
                    <a:prstGeom prst="rect">
                      <a:avLst/>
                    </a:prstGeom>
                    <a:noFill/>
                  </pic:spPr>
                </pic:pic>
              </a:graphicData>
            </a:graphic>
          </wp:inline>
        </w:drawing>
      </w:r>
    </w:p>
    <w:p w14:paraId="56A03EFD" w14:textId="3D87A5B5" w:rsidR="000C63EC" w:rsidRDefault="002D45A9" w:rsidP="002D45A9">
      <w:pPr>
        <w:pStyle w:val="Caption"/>
        <w:jc w:val="center"/>
        <w:rPr>
          <w:rFonts w:eastAsia="MS Mincho"/>
          <w:lang w:val="en-US"/>
        </w:rPr>
      </w:pPr>
      <w:bookmarkStart w:id="3" w:name="_Ref23932668"/>
      <w:r>
        <w:t xml:space="preserve">Figure </w:t>
      </w:r>
      <w:fldSimple w:instr=" SEQ Figure \* ARABIC ">
        <w:r w:rsidR="007259A5">
          <w:rPr>
            <w:noProof/>
          </w:rPr>
          <w:t>2</w:t>
        </w:r>
      </w:fldSimple>
      <w:bookmarkEnd w:id="3"/>
      <w:r>
        <w:t>: Ghost Pre-emption</w:t>
      </w:r>
    </w:p>
    <w:p w14:paraId="3D86FB9F" w14:textId="77777777" w:rsidR="002D45A9" w:rsidRDefault="002D45A9" w:rsidP="00BD39E1">
      <w:pPr>
        <w:rPr>
          <w:rFonts w:eastAsia="MS Mincho"/>
          <w:lang w:val="en-US"/>
        </w:rPr>
      </w:pPr>
    </w:p>
    <w:p w14:paraId="717DE36E" w14:textId="4A0F5AFC" w:rsidR="00D61445" w:rsidRDefault="00283C31" w:rsidP="00BD39E1">
      <w:pPr>
        <w:rPr>
          <w:rFonts w:eastAsia="MS Mincho"/>
          <w:lang w:val="en-US"/>
        </w:rPr>
      </w:pPr>
      <w:r>
        <w:rPr>
          <w:rFonts w:eastAsia="MS Mincho"/>
          <w:lang w:val="en-US"/>
        </w:rPr>
        <w:lastRenderedPageBreak/>
        <w:t xml:space="preserve">Ghost pre-emption is due to the coarse granularity of the 2D time-frequency portions when they are projected onto the RUR.  The finer the granularity, the less likely </w:t>
      </w:r>
      <w:r w:rsidR="00D23B8F">
        <w:rPr>
          <w:rFonts w:eastAsia="MS Mincho"/>
          <w:lang w:val="en-US"/>
        </w:rPr>
        <w:t xml:space="preserve">it is that </w:t>
      </w:r>
      <w:r>
        <w:rPr>
          <w:rFonts w:eastAsia="MS Mincho"/>
          <w:lang w:val="en-US"/>
        </w:rPr>
        <w:t xml:space="preserve">ghost pre-emption will occur and </w:t>
      </w:r>
      <w:r w:rsidR="00D23B8F">
        <w:rPr>
          <w:rFonts w:eastAsia="MS Mincho"/>
          <w:lang w:val="en-US"/>
        </w:rPr>
        <w:t>the fewer</w:t>
      </w:r>
      <w:r>
        <w:rPr>
          <w:rFonts w:eastAsia="MS Mincho"/>
          <w:lang w:val="en-US"/>
        </w:rPr>
        <w:t xml:space="preserve"> </w:t>
      </w:r>
      <w:proofErr w:type="spellStart"/>
      <w:r>
        <w:rPr>
          <w:rFonts w:eastAsia="MS Mincho"/>
          <w:lang w:val="en-US"/>
        </w:rPr>
        <w:t>eMBB</w:t>
      </w:r>
      <w:proofErr w:type="spellEnd"/>
      <w:r>
        <w:rPr>
          <w:rFonts w:eastAsia="MS Mincho"/>
          <w:lang w:val="en-US"/>
        </w:rPr>
        <w:t xml:space="preserve"> PUSCH transmission</w:t>
      </w:r>
      <w:r w:rsidR="00D23B8F">
        <w:rPr>
          <w:rFonts w:eastAsia="MS Mincho"/>
          <w:lang w:val="en-US"/>
        </w:rPr>
        <w:t>s that</w:t>
      </w:r>
      <w:r>
        <w:rPr>
          <w:rFonts w:eastAsia="MS Mincho"/>
          <w:lang w:val="en-US"/>
        </w:rPr>
        <w:t xml:space="preserve"> will be </w:t>
      </w:r>
      <w:r w:rsidR="00D23B8F">
        <w:rPr>
          <w:rFonts w:eastAsia="MS Mincho"/>
          <w:lang w:val="en-US"/>
        </w:rPr>
        <w:t xml:space="preserve">unnecessarily </w:t>
      </w:r>
      <w:r>
        <w:rPr>
          <w:rFonts w:eastAsia="MS Mincho"/>
          <w:lang w:val="en-US"/>
        </w:rPr>
        <w:t xml:space="preserve">dropped.  Hence, it is beneficial to have different 2D bitmap sizes in addition to the 14 bits agreed in the previous meeting.  As suggested in </w:t>
      </w:r>
      <w:r w:rsidR="00D23B8F">
        <w:rPr>
          <w:rFonts w:eastAsia="MS Mincho"/>
          <w:lang w:val="en-US"/>
        </w:rPr>
        <w:t xml:space="preserve">the </w:t>
      </w:r>
      <w:r>
        <w:rPr>
          <w:rFonts w:eastAsia="MS Mincho"/>
          <w:lang w:val="en-US"/>
        </w:rPr>
        <w:t>previous meeting, the other sizes can be multiple of 7</w:t>
      </w:r>
      <w:r w:rsidR="00D61445">
        <w:rPr>
          <w:rFonts w:eastAsia="MS Mincho"/>
          <w:lang w:val="en-US"/>
        </w:rPr>
        <w:t xml:space="preserve"> and we propose that the bitmap size can be up to 56 bits, i.e. {7, 14, 21, 28, 35, 42, 49, 56}.</w:t>
      </w:r>
    </w:p>
    <w:p w14:paraId="2798168E" w14:textId="7EFFAD57" w:rsidR="00283C31" w:rsidRPr="00D61445" w:rsidRDefault="00D61445" w:rsidP="00BD39E1">
      <w:pPr>
        <w:rPr>
          <w:rFonts w:eastAsia="MS Mincho"/>
          <w:b/>
          <w:lang w:val="en-US"/>
        </w:rPr>
      </w:pPr>
      <w:r w:rsidRPr="00D61445">
        <w:rPr>
          <w:rFonts w:eastAsia="MS Mincho"/>
          <w:b/>
          <w:lang w:val="en-US"/>
        </w:rPr>
        <w:t>Proposal 3:  The configurable field sizes of each UL CI per serving cell are {7, 14, 21, 28, 35, 42, 49, 56}.</w:t>
      </w:r>
    </w:p>
    <w:p w14:paraId="65A18206" w14:textId="00060F74" w:rsidR="00D61445" w:rsidRDefault="00D61445" w:rsidP="00BD39E1">
      <w:pPr>
        <w:rPr>
          <w:rFonts w:eastAsia="MS Mincho"/>
          <w:lang w:val="en-US"/>
        </w:rPr>
      </w:pPr>
    </w:p>
    <w:p w14:paraId="038B7E81" w14:textId="236E8211" w:rsidR="00D61445" w:rsidRDefault="002732B0" w:rsidP="00BD39E1">
      <w:pPr>
        <w:rPr>
          <w:rFonts w:eastAsia="MS Mincho"/>
          <w:lang w:val="en-US"/>
        </w:rPr>
      </w:pPr>
      <w:r>
        <w:rPr>
          <w:rFonts w:eastAsia="MS Mincho"/>
          <w:lang w:val="en-US"/>
        </w:rPr>
        <w:t>The dimensions of the 2D time-frequency portions depend on the number of time portions being configured.  The number of frequency portions can be derived from the configured size of the UL CI bitmap and the configured number of time portions.</w:t>
      </w:r>
      <w:r w:rsidR="006847DA">
        <w:rPr>
          <w:rFonts w:eastAsia="MS Mincho"/>
          <w:lang w:val="en-US"/>
        </w:rPr>
        <w:t xml:space="preserve">  To minimize ghost </w:t>
      </w:r>
      <w:proofErr w:type="gramStart"/>
      <w:r w:rsidR="006847DA">
        <w:rPr>
          <w:rFonts w:eastAsia="MS Mincho"/>
          <w:lang w:val="en-US"/>
        </w:rPr>
        <w:t>pre-emption</w:t>
      </w:r>
      <w:proofErr w:type="gramEnd"/>
      <w:r w:rsidR="006847DA">
        <w:rPr>
          <w:rFonts w:eastAsia="MS Mincho"/>
          <w:lang w:val="en-US"/>
        </w:rPr>
        <w:t xml:space="preserve"> we should consider </w:t>
      </w:r>
      <w:proofErr w:type="spellStart"/>
      <w:r w:rsidR="006847DA">
        <w:rPr>
          <w:rFonts w:eastAsia="MS Mincho"/>
          <w:lang w:val="en-US"/>
        </w:rPr>
        <w:t>a</w:t>
      </w:r>
      <w:proofErr w:type="spellEnd"/>
      <w:r w:rsidR="006847DA">
        <w:rPr>
          <w:rFonts w:eastAsia="MS Mincho"/>
          <w:lang w:val="en-US"/>
        </w:rPr>
        <w:t xml:space="preserve"> </w:t>
      </w:r>
      <w:r w:rsidR="002B3B30">
        <w:rPr>
          <w:rFonts w:eastAsia="MS Mincho"/>
          <w:lang w:val="en-US"/>
        </w:rPr>
        <w:t xml:space="preserve">additional bitmap </w:t>
      </w:r>
      <w:r w:rsidR="006847DA">
        <w:rPr>
          <w:rFonts w:eastAsia="MS Mincho"/>
          <w:lang w:val="en-US"/>
        </w:rPr>
        <w:t>dimensions for the 2D time-frequency portions</w:t>
      </w:r>
      <w:r w:rsidR="002B3B30">
        <w:rPr>
          <w:rFonts w:eastAsia="MS Mincho"/>
          <w:lang w:val="en-US"/>
        </w:rPr>
        <w:t>, The number of time portions can be up to 28 and the number of frequency portions is derived from the UL CI size and the number of time portions</w:t>
      </w:r>
      <w:r w:rsidR="006847DA">
        <w:rPr>
          <w:rFonts w:eastAsia="MS Mincho"/>
          <w:lang w:val="en-US"/>
        </w:rPr>
        <w:t xml:space="preserve">.  </w:t>
      </w:r>
    </w:p>
    <w:p w14:paraId="61F20912" w14:textId="6F84F48A" w:rsidR="006847DA" w:rsidRPr="006847DA" w:rsidRDefault="006847DA" w:rsidP="00BD39E1">
      <w:pPr>
        <w:rPr>
          <w:rFonts w:eastAsia="MS Mincho"/>
          <w:b/>
          <w:lang w:val="en-US"/>
        </w:rPr>
      </w:pPr>
      <w:r w:rsidRPr="006847DA">
        <w:rPr>
          <w:rFonts w:eastAsia="MS Mincho"/>
          <w:b/>
          <w:lang w:val="en-US"/>
        </w:rPr>
        <w:t>Proposal 4: The configurable number of UL CI time portions are {1, 2, 4, 7, 14, 28}</w:t>
      </w:r>
      <w:r w:rsidR="00B77CF7">
        <w:rPr>
          <w:rFonts w:eastAsia="MS Mincho"/>
          <w:b/>
          <w:lang w:val="en-US"/>
        </w:rPr>
        <w:t>.</w:t>
      </w:r>
    </w:p>
    <w:p w14:paraId="346B431D" w14:textId="11FA70F3" w:rsidR="006847DA" w:rsidRDefault="006847DA" w:rsidP="00BD39E1">
      <w:pPr>
        <w:rPr>
          <w:rFonts w:eastAsia="MS Mincho"/>
          <w:lang w:val="en-US"/>
        </w:rPr>
      </w:pPr>
    </w:p>
    <w:p w14:paraId="7405576B" w14:textId="6E78A245" w:rsidR="008E1299" w:rsidRDefault="008E1299" w:rsidP="008E1299">
      <w:pPr>
        <w:pStyle w:val="Heading2"/>
        <w:numPr>
          <w:ilvl w:val="1"/>
          <w:numId w:val="5"/>
        </w:numPr>
        <w:rPr>
          <w:lang w:val="en-US"/>
        </w:rPr>
      </w:pPr>
      <w:r>
        <w:rPr>
          <w:color w:val="000000"/>
          <w:kern w:val="2"/>
          <w:lang w:eastAsia="zh-CN"/>
        </w:rPr>
        <w:t>Reference Uplink Region (RUR)</w:t>
      </w:r>
    </w:p>
    <w:p w14:paraId="6EF94872" w14:textId="4587CBA2" w:rsidR="00187EE9" w:rsidRDefault="006847DA" w:rsidP="008E1299">
      <w:pPr>
        <w:rPr>
          <w:lang w:val="en-US"/>
        </w:rPr>
      </w:pPr>
      <w:r>
        <w:rPr>
          <w:lang w:val="en-US"/>
        </w:rPr>
        <w:t>In TDD, t</w:t>
      </w:r>
      <w:r w:rsidRPr="006847DA">
        <w:rPr>
          <w:lang w:val="en-US"/>
        </w:rPr>
        <w:t xml:space="preserve">he </w:t>
      </w:r>
      <w:r>
        <w:rPr>
          <w:lang w:val="en-US"/>
        </w:rPr>
        <w:t>RUR can contain DL symbols, which cannot be used for PUSCH transmission and so there really is no point having bits in the UL CI to represent these symbols.  Excluding DL symbols from the RUR would improve the granularity of the UL CI as the bits from the excluded portions can be used to repartition the remaining parts of the RUR.</w:t>
      </w:r>
      <w:r w:rsidR="00A73E9B">
        <w:rPr>
          <w:lang w:val="en-US"/>
        </w:rPr>
        <w:t xml:space="preserve">  However, the UL CI granularity can only be improved if an entire portion overlaps with</w:t>
      </w:r>
      <w:r w:rsidR="00ED0FB4">
        <w:rPr>
          <w:lang w:val="en-US"/>
        </w:rPr>
        <w:t xml:space="preserve"> a</w:t>
      </w:r>
      <w:r w:rsidR="00A73E9B">
        <w:rPr>
          <w:lang w:val="en-US"/>
        </w:rPr>
        <w:t xml:space="preserve"> DL symbol.  If only a part of a portion overlaps with </w:t>
      </w:r>
      <w:r w:rsidR="00ED0FB4">
        <w:rPr>
          <w:lang w:val="en-US"/>
        </w:rPr>
        <w:t xml:space="preserve">a </w:t>
      </w:r>
      <w:r w:rsidR="00A73E9B">
        <w:rPr>
          <w:lang w:val="en-US"/>
        </w:rPr>
        <w:t>DL symbol</w:t>
      </w:r>
      <w:r w:rsidR="00ED0FB4">
        <w:rPr>
          <w:lang w:val="en-US"/>
        </w:rPr>
        <w:t xml:space="preserve">, </w:t>
      </w:r>
      <w:r w:rsidR="00A73E9B">
        <w:rPr>
          <w:lang w:val="en-US"/>
        </w:rPr>
        <w:t xml:space="preserve">excluding the DL symbol from RUR cannot release the bits representing that portion.  For </w:t>
      </w:r>
      <w:proofErr w:type="gramStart"/>
      <w:r w:rsidR="00A73E9B">
        <w:rPr>
          <w:lang w:val="en-US"/>
        </w:rPr>
        <w:t>example</w:t>
      </w:r>
      <w:proofErr w:type="gramEnd"/>
      <w:r w:rsidR="00A73E9B">
        <w:rPr>
          <w:lang w:val="en-US"/>
        </w:rPr>
        <w:t xml:space="preserve"> in </w:t>
      </w:r>
      <w:r w:rsidR="00A73E9B">
        <w:rPr>
          <w:lang w:val="en-US"/>
        </w:rPr>
        <w:fldChar w:fldCharType="begin"/>
      </w:r>
      <w:r w:rsidR="00A73E9B">
        <w:rPr>
          <w:lang w:val="en-US"/>
        </w:rPr>
        <w:instrText xml:space="preserve"> REF _Ref23935866 \h </w:instrText>
      </w:r>
      <w:r w:rsidR="00A73E9B">
        <w:rPr>
          <w:lang w:val="en-US"/>
        </w:rPr>
      </w:r>
      <w:r w:rsidR="00A73E9B">
        <w:rPr>
          <w:lang w:val="en-US"/>
        </w:rPr>
        <w:fldChar w:fldCharType="separate"/>
      </w:r>
      <w:r w:rsidR="00867F55">
        <w:t xml:space="preserve">Figure </w:t>
      </w:r>
      <w:r w:rsidR="00867F55">
        <w:rPr>
          <w:noProof/>
        </w:rPr>
        <w:t>3</w:t>
      </w:r>
      <w:r w:rsidR="00A73E9B">
        <w:rPr>
          <w:lang w:val="en-US"/>
        </w:rPr>
        <w:fldChar w:fldCharType="end"/>
      </w:r>
      <w:r w:rsidR="00A73E9B">
        <w:rPr>
          <w:lang w:val="en-US"/>
        </w:rPr>
        <w:t xml:space="preserve">, we have a 2×7 bitmap projected onto a RUR occupying time </w:t>
      </w:r>
      <w:r w:rsidR="00A73E9B" w:rsidRPr="00A73E9B">
        <w:rPr>
          <w:i/>
          <w:lang w:val="en-US"/>
        </w:rPr>
        <w:t>t</w:t>
      </w:r>
      <w:r w:rsidR="00A73E9B" w:rsidRPr="00A73E9B">
        <w:rPr>
          <w:vertAlign w:val="subscript"/>
          <w:lang w:val="en-US"/>
        </w:rPr>
        <w:t>2</w:t>
      </w:r>
      <w:r w:rsidR="00A73E9B">
        <w:rPr>
          <w:lang w:val="en-US"/>
        </w:rPr>
        <w:t xml:space="preserve"> to </w:t>
      </w:r>
      <w:r w:rsidR="00A73E9B" w:rsidRPr="00A73E9B">
        <w:rPr>
          <w:i/>
          <w:lang w:val="en-US"/>
        </w:rPr>
        <w:t>t</w:t>
      </w:r>
      <w:r w:rsidR="00DD6DDA">
        <w:rPr>
          <w:vertAlign w:val="subscript"/>
          <w:lang w:val="en-US"/>
        </w:rPr>
        <w:t>9</w:t>
      </w:r>
      <w:r w:rsidR="00A73E9B">
        <w:rPr>
          <w:lang w:val="en-US"/>
        </w:rPr>
        <w:t xml:space="preserve"> and frequency </w:t>
      </w:r>
      <w:r w:rsidR="00A73E9B" w:rsidRPr="00A73E9B">
        <w:rPr>
          <w:i/>
          <w:lang w:val="en-US"/>
        </w:rPr>
        <w:t>f</w:t>
      </w:r>
      <w:r w:rsidR="00A73E9B" w:rsidRPr="00A73E9B">
        <w:rPr>
          <w:vertAlign w:val="subscript"/>
          <w:lang w:val="en-US"/>
        </w:rPr>
        <w:t>1</w:t>
      </w:r>
      <w:r w:rsidR="00A73E9B">
        <w:rPr>
          <w:lang w:val="en-US"/>
        </w:rPr>
        <w:t xml:space="preserve"> to </w:t>
      </w:r>
      <w:r w:rsidR="00A73E9B" w:rsidRPr="00A73E9B">
        <w:rPr>
          <w:i/>
          <w:lang w:val="en-US"/>
        </w:rPr>
        <w:t>f</w:t>
      </w:r>
      <w:r w:rsidR="00A73E9B" w:rsidRPr="00A73E9B">
        <w:rPr>
          <w:vertAlign w:val="subscript"/>
          <w:lang w:val="en-US"/>
        </w:rPr>
        <w:t>6</w:t>
      </w:r>
      <w:r w:rsidR="00A73E9B">
        <w:rPr>
          <w:lang w:val="en-US"/>
        </w:rPr>
        <w:t xml:space="preserve">.  The first 3 symbols of the slot are DL symbols and </w:t>
      </w:r>
      <w:proofErr w:type="gramStart"/>
      <w:r w:rsidR="00A73E9B">
        <w:rPr>
          <w:lang w:val="en-US"/>
        </w:rPr>
        <w:t>as a consequence</w:t>
      </w:r>
      <w:proofErr w:type="gramEnd"/>
      <w:r w:rsidR="00A73E9B">
        <w:rPr>
          <w:lang w:val="en-US"/>
        </w:rPr>
        <w:t xml:space="preserve">, the RUR overlaps with DL symbols between time </w:t>
      </w:r>
      <w:r w:rsidR="00A73E9B" w:rsidRPr="00A73E9B">
        <w:rPr>
          <w:i/>
          <w:lang w:val="en-US"/>
        </w:rPr>
        <w:t>t</w:t>
      </w:r>
      <w:r w:rsidR="00DD6DDA">
        <w:rPr>
          <w:vertAlign w:val="subscript"/>
          <w:lang w:val="en-US"/>
        </w:rPr>
        <w:t>5</w:t>
      </w:r>
      <w:r w:rsidR="00A73E9B">
        <w:rPr>
          <w:lang w:val="en-US"/>
        </w:rPr>
        <w:t xml:space="preserve"> to </w:t>
      </w:r>
      <w:r w:rsidR="00A73E9B" w:rsidRPr="00A73E9B">
        <w:rPr>
          <w:i/>
          <w:lang w:val="en-US"/>
        </w:rPr>
        <w:t>t</w:t>
      </w:r>
      <w:r w:rsidR="00DD6DDA">
        <w:rPr>
          <w:vertAlign w:val="subscript"/>
          <w:lang w:val="en-US"/>
        </w:rPr>
        <w:t>7</w:t>
      </w:r>
      <w:r w:rsidR="00A73E9B">
        <w:rPr>
          <w:lang w:val="en-US"/>
        </w:rPr>
        <w:t xml:space="preserve">.  For the portions occupying time </w:t>
      </w:r>
      <w:r w:rsidR="00A73E9B" w:rsidRPr="00A73E9B">
        <w:rPr>
          <w:i/>
          <w:lang w:val="en-US"/>
        </w:rPr>
        <w:t>t</w:t>
      </w:r>
      <w:r w:rsidR="00DD6DDA">
        <w:rPr>
          <w:vertAlign w:val="subscript"/>
          <w:lang w:val="en-US"/>
        </w:rPr>
        <w:t>5</w:t>
      </w:r>
      <w:r w:rsidR="00A73E9B">
        <w:rPr>
          <w:lang w:val="en-US"/>
        </w:rPr>
        <w:t xml:space="preserve"> to </w:t>
      </w:r>
      <w:r w:rsidR="00A73E9B" w:rsidRPr="00A73E9B">
        <w:rPr>
          <w:i/>
          <w:lang w:val="en-US"/>
        </w:rPr>
        <w:t>t</w:t>
      </w:r>
      <w:r w:rsidR="00DD6DDA">
        <w:rPr>
          <w:vertAlign w:val="subscript"/>
          <w:lang w:val="en-US"/>
        </w:rPr>
        <w:t>6</w:t>
      </w:r>
      <w:r w:rsidR="00A73E9B">
        <w:rPr>
          <w:lang w:val="en-US"/>
        </w:rPr>
        <w:t xml:space="preserve"> and frequency </w:t>
      </w:r>
      <w:r w:rsidR="00A73E9B" w:rsidRPr="00A73E9B">
        <w:rPr>
          <w:i/>
          <w:lang w:val="en-US"/>
        </w:rPr>
        <w:t>f</w:t>
      </w:r>
      <w:r w:rsidR="00A73E9B" w:rsidRPr="00A73E9B">
        <w:rPr>
          <w:vertAlign w:val="subscript"/>
          <w:lang w:val="en-US"/>
        </w:rPr>
        <w:t>1</w:t>
      </w:r>
      <w:r w:rsidR="00A73E9B">
        <w:rPr>
          <w:lang w:val="en-US"/>
        </w:rPr>
        <w:t xml:space="preserve"> to </w:t>
      </w:r>
      <w:r w:rsidR="00A73E9B" w:rsidRPr="00A73E9B">
        <w:rPr>
          <w:i/>
          <w:lang w:val="en-US"/>
        </w:rPr>
        <w:t>f</w:t>
      </w:r>
      <w:r w:rsidR="00A73E9B" w:rsidRPr="00A73E9B">
        <w:rPr>
          <w:vertAlign w:val="subscript"/>
          <w:lang w:val="en-US"/>
        </w:rPr>
        <w:t>6</w:t>
      </w:r>
      <w:r w:rsidR="00A73E9B">
        <w:rPr>
          <w:lang w:val="en-US"/>
        </w:rPr>
        <w:t xml:space="preserve">, that completely overlap with DL symbols, these two portions can be excluded from the RUR thereby releasing 2 bits that can be redistributed to the remaining RUR region.  However, the </w:t>
      </w:r>
      <w:r w:rsidR="00187EE9">
        <w:rPr>
          <w:lang w:val="en-US"/>
        </w:rPr>
        <w:t xml:space="preserve">two </w:t>
      </w:r>
      <w:r w:rsidR="00A73E9B">
        <w:rPr>
          <w:lang w:val="en-US"/>
        </w:rPr>
        <w:t xml:space="preserve">portions occupying time </w:t>
      </w:r>
      <w:r w:rsidR="00A73E9B" w:rsidRPr="00A73E9B">
        <w:rPr>
          <w:i/>
          <w:lang w:val="en-US"/>
        </w:rPr>
        <w:t>t</w:t>
      </w:r>
      <w:r w:rsidR="00DD6DDA">
        <w:rPr>
          <w:vertAlign w:val="subscript"/>
          <w:lang w:val="en-US"/>
        </w:rPr>
        <w:t>6</w:t>
      </w:r>
      <w:r w:rsidR="00A73E9B">
        <w:rPr>
          <w:lang w:val="en-US"/>
        </w:rPr>
        <w:t xml:space="preserve"> to </w:t>
      </w:r>
      <w:r w:rsidR="00A73E9B" w:rsidRPr="00A73E9B">
        <w:rPr>
          <w:i/>
          <w:lang w:val="en-US"/>
        </w:rPr>
        <w:t>t</w:t>
      </w:r>
      <w:r w:rsidR="00DD6DDA">
        <w:rPr>
          <w:vertAlign w:val="subscript"/>
          <w:lang w:val="en-US"/>
        </w:rPr>
        <w:t>8</w:t>
      </w:r>
      <w:r w:rsidR="00A73E9B">
        <w:rPr>
          <w:lang w:val="en-US"/>
        </w:rPr>
        <w:t xml:space="preserve"> and frequency </w:t>
      </w:r>
      <w:r w:rsidR="00A73E9B" w:rsidRPr="00A73E9B">
        <w:rPr>
          <w:i/>
          <w:lang w:val="en-US"/>
        </w:rPr>
        <w:t>f</w:t>
      </w:r>
      <w:r w:rsidR="00A73E9B" w:rsidRPr="00A73E9B">
        <w:rPr>
          <w:vertAlign w:val="subscript"/>
          <w:lang w:val="en-US"/>
        </w:rPr>
        <w:t>1</w:t>
      </w:r>
      <w:r w:rsidR="00A73E9B">
        <w:rPr>
          <w:lang w:val="en-US"/>
        </w:rPr>
        <w:t xml:space="preserve"> to </w:t>
      </w:r>
      <w:r w:rsidR="00A73E9B" w:rsidRPr="00A73E9B">
        <w:rPr>
          <w:i/>
          <w:lang w:val="en-US"/>
        </w:rPr>
        <w:t>f</w:t>
      </w:r>
      <w:r w:rsidR="00A73E9B" w:rsidRPr="00A73E9B">
        <w:rPr>
          <w:vertAlign w:val="subscript"/>
          <w:lang w:val="en-US"/>
        </w:rPr>
        <w:t>6</w:t>
      </w:r>
      <w:r w:rsidR="00A73E9B">
        <w:rPr>
          <w:lang w:val="en-US"/>
        </w:rPr>
        <w:t xml:space="preserve"> are partially overlapped with </w:t>
      </w:r>
      <w:r w:rsidR="00ED0FB4">
        <w:rPr>
          <w:lang w:val="en-US"/>
        </w:rPr>
        <w:t xml:space="preserve">a </w:t>
      </w:r>
      <w:r w:rsidR="00A73E9B">
        <w:rPr>
          <w:lang w:val="en-US"/>
        </w:rPr>
        <w:t xml:space="preserve">DL symbol and excluding the DL symbol between time </w:t>
      </w:r>
      <w:r w:rsidR="00A73E9B" w:rsidRPr="00187EE9">
        <w:rPr>
          <w:i/>
          <w:lang w:val="en-US"/>
        </w:rPr>
        <w:t>t</w:t>
      </w:r>
      <w:r w:rsidR="00DD6DDA">
        <w:rPr>
          <w:vertAlign w:val="subscript"/>
          <w:lang w:val="en-US"/>
        </w:rPr>
        <w:t>6</w:t>
      </w:r>
      <w:r w:rsidR="00A73E9B">
        <w:rPr>
          <w:lang w:val="en-US"/>
        </w:rPr>
        <w:t xml:space="preserve"> &amp; </w:t>
      </w:r>
      <w:r w:rsidR="00A73E9B" w:rsidRPr="00187EE9">
        <w:rPr>
          <w:i/>
          <w:lang w:val="en-US"/>
        </w:rPr>
        <w:t>t</w:t>
      </w:r>
      <w:r w:rsidR="00DD6DDA">
        <w:rPr>
          <w:vertAlign w:val="subscript"/>
          <w:lang w:val="en-US"/>
        </w:rPr>
        <w:t>7</w:t>
      </w:r>
      <w:r w:rsidR="00A73E9B">
        <w:rPr>
          <w:lang w:val="en-US"/>
        </w:rPr>
        <w:t xml:space="preserve"> does not release any bits for redistribution because </w:t>
      </w:r>
      <w:r w:rsidR="00187EE9">
        <w:rPr>
          <w:lang w:val="en-US"/>
        </w:rPr>
        <w:t>the remaining parts of these two portions still need to be represented by the UL CI.  Hence, to benefit from excluding DL symbols, only time-frequency portions that are fully overlapped with DL symbols can be excluded.</w:t>
      </w:r>
    </w:p>
    <w:p w14:paraId="7012C465" w14:textId="059BCFE2" w:rsidR="00187EE9" w:rsidRPr="00187EE9" w:rsidRDefault="00187EE9" w:rsidP="008E1299">
      <w:pPr>
        <w:rPr>
          <w:b/>
          <w:lang w:val="en-US"/>
        </w:rPr>
      </w:pPr>
      <w:r w:rsidRPr="00187EE9">
        <w:rPr>
          <w:b/>
          <w:lang w:val="en-US"/>
        </w:rPr>
        <w:t>Observation 2: Time-frequency portions that partially overlap with DL symbols still need to be represented by the UL CI and so excluding these DL symbols from the RUR cannot release any bits for the UL CI.</w:t>
      </w:r>
    </w:p>
    <w:p w14:paraId="48E9E83A" w14:textId="7D660202" w:rsidR="00FD763B" w:rsidRPr="00187EE9" w:rsidRDefault="00187EE9" w:rsidP="008E1299">
      <w:pPr>
        <w:rPr>
          <w:b/>
          <w:lang w:val="en-US"/>
        </w:rPr>
      </w:pPr>
      <w:r w:rsidRPr="00187EE9">
        <w:rPr>
          <w:b/>
          <w:lang w:val="en-US"/>
        </w:rPr>
        <w:t xml:space="preserve">Proposal 5: Time-frequency portions that FULLY overlap with DL symbols are excluded from the RUR and are no bits are used in the UL CI to indicate them. </w:t>
      </w:r>
    </w:p>
    <w:p w14:paraId="56E71A26" w14:textId="7AE3189D" w:rsidR="00A73E9B" w:rsidRDefault="00A73E9B" w:rsidP="008E1299">
      <w:pPr>
        <w:rPr>
          <w:lang w:val="en-US"/>
        </w:rPr>
      </w:pPr>
    </w:p>
    <w:p w14:paraId="7534460E" w14:textId="70127AF7" w:rsidR="00A73E9B" w:rsidRDefault="00215B8F" w:rsidP="00A73E9B">
      <w:pPr>
        <w:jc w:val="center"/>
        <w:rPr>
          <w:lang w:val="en-US"/>
        </w:rPr>
      </w:pPr>
      <w:r>
        <w:rPr>
          <w:noProof/>
          <w:lang w:val="en-US"/>
        </w:rPr>
        <w:lastRenderedPageBreak/>
        <w:drawing>
          <wp:inline distT="0" distB="0" distL="0" distR="0" wp14:anchorId="29657EA6" wp14:editId="5EA80D48">
            <wp:extent cx="3298190" cy="244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8190" cy="2444750"/>
                    </a:xfrm>
                    <a:prstGeom prst="rect">
                      <a:avLst/>
                    </a:prstGeom>
                    <a:noFill/>
                  </pic:spPr>
                </pic:pic>
              </a:graphicData>
            </a:graphic>
          </wp:inline>
        </w:drawing>
      </w:r>
    </w:p>
    <w:p w14:paraId="1810204B" w14:textId="318FF5D3" w:rsidR="00A73E9B" w:rsidRDefault="00A73E9B" w:rsidP="00A73E9B">
      <w:pPr>
        <w:pStyle w:val="Caption"/>
        <w:jc w:val="center"/>
        <w:rPr>
          <w:lang w:val="en-US"/>
        </w:rPr>
      </w:pPr>
      <w:bookmarkStart w:id="4" w:name="_Ref23935866"/>
      <w:r>
        <w:t xml:space="preserve">Figure </w:t>
      </w:r>
      <w:fldSimple w:instr=" SEQ Figure \* ARABIC ">
        <w:r w:rsidR="007259A5">
          <w:rPr>
            <w:noProof/>
          </w:rPr>
          <w:t>3</w:t>
        </w:r>
      </w:fldSimple>
      <w:bookmarkEnd w:id="4"/>
      <w:r>
        <w:t>: RUR overlapping with DL symbols</w:t>
      </w:r>
    </w:p>
    <w:p w14:paraId="011AA0A4" w14:textId="77777777" w:rsidR="00A73E9B" w:rsidRPr="006847DA" w:rsidRDefault="00A73E9B" w:rsidP="008E1299">
      <w:pPr>
        <w:rPr>
          <w:lang w:val="en-US"/>
        </w:rPr>
      </w:pPr>
    </w:p>
    <w:p w14:paraId="320A5363" w14:textId="4582D643" w:rsidR="00D204A3" w:rsidRDefault="001E6F98" w:rsidP="009B2CDF">
      <w:pPr>
        <w:rPr>
          <w:rFonts w:eastAsia="MS Mincho"/>
          <w:lang w:val="en-US"/>
        </w:rPr>
      </w:pPr>
      <w:r>
        <w:rPr>
          <w:rFonts w:eastAsia="MS Mincho"/>
          <w:lang w:val="en-US"/>
        </w:rPr>
        <w:t xml:space="preserve">When time-frequency portions colliding fully with DL symbols are excluded from the RUR, the UL CI bits released from these portions can be used to improve the granularity of some parts of the remaining RUR.  These bits can be used to improve the time or frequency granularity.  For example, in </w:t>
      </w:r>
      <w:r>
        <w:rPr>
          <w:rFonts w:eastAsia="MS Mincho"/>
          <w:lang w:val="en-US"/>
        </w:rPr>
        <w:fldChar w:fldCharType="begin"/>
      </w:r>
      <w:r>
        <w:rPr>
          <w:rFonts w:eastAsia="MS Mincho"/>
          <w:lang w:val="en-US"/>
        </w:rPr>
        <w:instrText xml:space="preserve"> REF _Ref23935866 \h </w:instrText>
      </w:r>
      <w:r>
        <w:rPr>
          <w:rFonts w:eastAsia="MS Mincho"/>
          <w:lang w:val="en-US"/>
        </w:rPr>
      </w:r>
      <w:r>
        <w:rPr>
          <w:rFonts w:eastAsia="MS Mincho"/>
          <w:lang w:val="en-US"/>
        </w:rPr>
        <w:fldChar w:fldCharType="separate"/>
      </w:r>
      <w:r w:rsidR="00867F55">
        <w:t xml:space="preserve">Figure </w:t>
      </w:r>
      <w:r w:rsidR="00867F55">
        <w:rPr>
          <w:noProof/>
        </w:rPr>
        <w:t>3</w:t>
      </w:r>
      <w:r>
        <w:rPr>
          <w:rFonts w:eastAsia="MS Mincho"/>
          <w:lang w:val="en-US"/>
        </w:rPr>
        <w:fldChar w:fldCharType="end"/>
      </w:r>
      <w:r>
        <w:rPr>
          <w:rFonts w:eastAsia="MS Mincho"/>
          <w:lang w:val="en-US"/>
        </w:rPr>
        <w:t>, two bits</w:t>
      </w:r>
      <w:r w:rsidR="00A4528F">
        <w:rPr>
          <w:rFonts w:eastAsia="MS Mincho"/>
          <w:lang w:val="en-US"/>
        </w:rPr>
        <w:t xml:space="preserve"> are released from the 2</w:t>
      </w:r>
      <w:r>
        <w:rPr>
          <w:rFonts w:eastAsia="MS Mincho"/>
          <w:lang w:val="en-US"/>
        </w:rPr>
        <w:t xml:space="preserve"> portions</w:t>
      </w:r>
      <w:r w:rsidR="00A4528F">
        <w:rPr>
          <w:rFonts w:eastAsia="MS Mincho"/>
          <w:lang w:val="en-US"/>
        </w:rPr>
        <w:t xml:space="preserve"> between time </w:t>
      </w:r>
      <w:r w:rsidR="00A4528F" w:rsidRPr="00A4528F">
        <w:rPr>
          <w:rFonts w:eastAsia="MS Mincho"/>
          <w:i/>
          <w:lang w:val="en-US"/>
        </w:rPr>
        <w:t>t</w:t>
      </w:r>
      <w:r w:rsidR="00DD6DDA">
        <w:rPr>
          <w:rFonts w:eastAsia="MS Mincho"/>
          <w:vertAlign w:val="subscript"/>
          <w:lang w:val="en-US"/>
        </w:rPr>
        <w:t>5</w:t>
      </w:r>
      <w:r w:rsidR="00A4528F">
        <w:rPr>
          <w:rFonts w:eastAsia="MS Mincho"/>
          <w:lang w:val="en-US"/>
        </w:rPr>
        <w:t xml:space="preserve"> and </w:t>
      </w:r>
      <w:r w:rsidR="00A4528F" w:rsidRPr="00A4528F">
        <w:rPr>
          <w:rFonts w:eastAsia="MS Mincho"/>
          <w:i/>
          <w:lang w:val="en-US"/>
        </w:rPr>
        <w:t>t</w:t>
      </w:r>
      <w:r w:rsidR="00DD6DDA">
        <w:rPr>
          <w:rFonts w:eastAsia="MS Mincho"/>
          <w:vertAlign w:val="subscript"/>
          <w:lang w:val="en-US"/>
        </w:rPr>
        <w:t>6</w:t>
      </w:r>
      <w:r w:rsidR="00A4528F">
        <w:rPr>
          <w:rFonts w:eastAsia="MS Mincho"/>
          <w:lang w:val="en-US"/>
        </w:rPr>
        <w:t xml:space="preserve"> that fully overlap DL symbols.  These bits can be used to improve the time granularity of the </w:t>
      </w:r>
      <w:r w:rsidR="00867F55">
        <w:rPr>
          <w:rFonts w:eastAsia="MS Mincho"/>
          <w:lang w:val="en-US"/>
        </w:rPr>
        <w:t xml:space="preserve">UL CI in the </w:t>
      </w:r>
      <w:r w:rsidR="00A4528F">
        <w:rPr>
          <w:rFonts w:eastAsia="MS Mincho"/>
          <w:lang w:val="en-US"/>
        </w:rPr>
        <w:t xml:space="preserve">remaining RUR as shown in </w:t>
      </w:r>
      <w:r w:rsidR="00867F55">
        <w:rPr>
          <w:rFonts w:eastAsia="MS Mincho"/>
          <w:lang w:val="en-US"/>
        </w:rPr>
        <w:fldChar w:fldCharType="begin"/>
      </w:r>
      <w:r w:rsidR="00867F55">
        <w:rPr>
          <w:rFonts w:eastAsia="MS Mincho"/>
          <w:lang w:val="en-US"/>
        </w:rPr>
        <w:instrText xml:space="preserve"> REF _Ref23936974 \h </w:instrText>
      </w:r>
      <w:r w:rsidR="00867F55">
        <w:rPr>
          <w:rFonts w:eastAsia="MS Mincho"/>
          <w:lang w:val="en-US"/>
        </w:rPr>
      </w:r>
      <w:r w:rsidR="00867F55">
        <w:rPr>
          <w:rFonts w:eastAsia="MS Mincho"/>
          <w:lang w:val="en-US"/>
        </w:rPr>
        <w:fldChar w:fldCharType="separate"/>
      </w:r>
      <w:r w:rsidR="00867F55">
        <w:t xml:space="preserve">Figure </w:t>
      </w:r>
      <w:r w:rsidR="00867F55">
        <w:rPr>
          <w:noProof/>
        </w:rPr>
        <w:t>4</w:t>
      </w:r>
      <w:r w:rsidR="00867F55">
        <w:rPr>
          <w:rFonts w:eastAsia="MS Mincho"/>
          <w:lang w:val="en-US"/>
        </w:rPr>
        <w:fldChar w:fldCharType="end"/>
      </w:r>
      <w:r w:rsidR="00A4528F">
        <w:rPr>
          <w:rFonts w:eastAsia="MS Mincho"/>
          <w:lang w:val="en-US"/>
        </w:rPr>
        <w:t xml:space="preserve">A or the frequency granularity as shown in </w:t>
      </w:r>
      <w:r w:rsidR="00867F55">
        <w:rPr>
          <w:rFonts w:eastAsia="MS Mincho"/>
          <w:lang w:val="en-US"/>
        </w:rPr>
        <w:fldChar w:fldCharType="begin"/>
      </w:r>
      <w:r w:rsidR="00867F55">
        <w:rPr>
          <w:rFonts w:eastAsia="MS Mincho"/>
          <w:lang w:val="en-US"/>
        </w:rPr>
        <w:instrText xml:space="preserve"> REF _Ref23936974 \h </w:instrText>
      </w:r>
      <w:r w:rsidR="00867F55">
        <w:rPr>
          <w:rFonts w:eastAsia="MS Mincho"/>
          <w:lang w:val="en-US"/>
        </w:rPr>
      </w:r>
      <w:r w:rsidR="00867F55">
        <w:rPr>
          <w:rFonts w:eastAsia="MS Mincho"/>
          <w:lang w:val="en-US"/>
        </w:rPr>
        <w:fldChar w:fldCharType="separate"/>
      </w:r>
      <w:r w:rsidR="00867F55">
        <w:t xml:space="preserve">Figure </w:t>
      </w:r>
      <w:r w:rsidR="00867F55">
        <w:rPr>
          <w:noProof/>
        </w:rPr>
        <w:t>4</w:t>
      </w:r>
      <w:r w:rsidR="00867F55">
        <w:rPr>
          <w:rFonts w:eastAsia="MS Mincho"/>
          <w:lang w:val="en-US"/>
        </w:rPr>
        <w:fldChar w:fldCharType="end"/>
      </w:r>
      <w:r w:rsidR="00A4528F">
        <w:rPr>
          <w:rFonts w:eastAsia="MS Mincho"/>
          <w:lang w:val="en-US"/>
        </w:rPr>
        <w:t>B.</w:t>
      </w:r>
      <w:r w:rsidR="00345420">
        <w:rPr>
          <w:rFonts w:eastAsia="MS Mincho"/>
          <w:lang w:val="en-US"/>
        </w:rPr>
        <w:t xml:space="preserve">  </w:t>
      </w:r>
      <w:r w:rsidR="00C37EB4">
        <w:rPr>
          <w:rFonts w:eastAsia="MS Mincho"/>
          <w:lang w:val="en-US"/>
        </w:rPr>
        <w:t>A simple approach is to improve the time granularity first followed by the frequency granularity.  The granularity improvement starts from the beginning of the RUR, i.e. earlier portions in time are improved first.</w:t>
      </w:r>
    </w:p>
    <w:p w14:paraId="0B654163" w14:textId="476294EB" w:rsidR="003B677F" w:rsidRDefault="003B677F" w:rsidP="009B2CDF">
      <w:pPr>
        <w:rPr>
          <w:rFonts w:eastAsia="MS Mincho"/>
          <w:b/>
          <w:lang w:val="en-US"/>
        </w:rPr>
      </w:pPr>
      <w:r w:rsidRPr="00791631">
        <w:rPr>
          <w:rFonts w:eastAsia="MS Mincho"/>
          <w:b/>
          <w:lang w:val="en-US"/>
        </w:rPr>
        <w:t>O</w:t>
      </w:r>
      <w:r w:rsidR="00791631" w:rsidRPr="00791631">
        <w:rPr>
          <w:rFonts w:eastAsia="MS Mincho"/>
          <w:b/>
          <w:lang w:val="en-US"/>
        </w:rPr>
        <w:t>bservation 3: The UL CI bits released from excluding portions that fully overlap with DL symbols can be used to improve the time granularity or frequency granularity in some of the remaining parts of the RUR.</w:t>
      </w:r>
    </w:p>
    <w:p w14:paraId="456C10E9" w14:textId="2BF7C746" w:rsidR="00C37EB4" w:rsidRPr="00791631" w:rsidRDefault="00C37EB4" w:rsidP="009B2CDF">
      <w:pPr>
        <w:rPr>
          <w:rFonts w:eastAsia="MS Mincho"/>
          <w:b/>
          <w:lang w:val="en-US"/>
        </w:rPr>
      </w:pPr>
      <w:r>
        <w:rPr>
          <w:rFonts w:eastAsia="MS Mincho"/>
          <w:b/>
          <w:lang w:val="en-US"/>
        </w:rPr>
        <w:t>Proposal 6: The UL CI bits released from excluding portions that fully overlap with DL symbols are used to improve the time granularity first followed by frequency granularity.  The granularity improvements start from the beginning of the RUR.</w:t>
      </w:r>
    </w:p>
    <w:p w14:paraId="14319078" w14:textId="4C801A91" w:rsidR="00A4528F" w:rsidRDefault="00A4528F" w:rsidP="009B2CDF">
      <w:pPr>
        <w:rPr>
          <w:rFonts w:eastAsia="MS Mincho"/>
          <w:lang w:val="en-US"/>
        </w:rPr>
      </w:pPr>
    </w:p>
    <w:p w14:paraId="698817BF" w14:textId="61780121" w:rsidR="00A4528F" w:rsidRPr="00187EE9" w:rsidRDefault="006C2DEF" w:rsidP="006C2DEF">
      <w:pPr>
        <w:jc w:val="center"/>
        <w:rPr>
          <w:rFonts w:eastAsia="MS Mincho"/>
          <w:lang w:val="en-US"/>
        </w:rPr>
      </w:pPr>
      <w:r>
        <w:rPr>
          <w:rFonts w:eastAsia="MS Mincho"/>
          <w:noProof/>
          <w:lang w:val="en-US"/>
        </w:rPr>
        <w:drawing>
          <wp:inline distT="0" distB="0" distL="0" distR="0" wp14:anchorId="215B3DA8" wp14:editId="7219C3C3">
            <wp:extent cx="6626860" cy="2865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6860" cy="2865120"/>
                    </a:xfrm>
                    <a:prstGeom prst="rect">
                      <a:avLst/>
                    </a:prstGeom>
                    <a:noFill/>
                  </pic:spPr>
                </pic:pic>
              </a:graphicData>
            </a:graphic>
          </wp:inline>
        </w:drawing>
      </w:r>
    </w:p>
    <w:p w14:paraId="0DF3B29B" w14:textId="068866D3" w:rsidR="00867F55" w:rsidRDefault="00867F55" w:rsidP="00867F55">
      <w:pPr>
        <w:pStyle w:val="Caption"/>
        <w:jc w:val="center"/>
        <w:rPr>
          <w:lang w:val="en-US"/>
        </w:rPr>
      </w:pPr>
      <w:bookmarkStart w:id="5" w:name="_Ref23936974"/>
      <w:r>
        <w:t xml:space="preserve">Figure </w:t>
      </w:r>
      <w:r w:rsidR="004A5351">
        <w:fldChar w:fldCharType="begin"/>
      </w:r>
      <w:r w:rsidR="004A5351">
        <w:instrText xml:space="preserve"> SEQ Figure \* ARABIC </w:instrText>
      </w:r>
      <w:r w:rsidR="004A5351">
        <w:fldChar w:fldCharType="separate"/>
      </w:r>
      <w:r w:rsidR="007259A5">
        <w:rPr>
          <w:noProof/>
        </w:rPr>
        <w:t>4</w:t>
      </w:r>
      <w:r w:rsidR="004A5351">
        <w:rPr>
          <w:noProof/>
        </w:rPr>
        <w:fldChar w:fldCharType="end"/>
      </w:r>
      <w:bookmarkEnd w:id="5"/>
      <w:r>
        <w:t>: Released UL CI bits used to improve UL CI granularity of the remaining RUR</w:t>
      </w:r>
    </w:p>
    <w:p w14:paraId="473C5D66" w14:textId="493C5947" w:rsidR="00187EE9" w:rsidRDefault="00187EE9" w:rsidP="009B2CDF">
      <w:pPr>
        <w:rPr>
          <w:rFonts w:eastAsia="MS Mincho"/>
          <w:b/>
          <w:lang w:val="en-US"/>
        </w:rPr>
      </w:pPr>
    </w:p>
    <w:p w14:paraId="2B39CA77" w14:textId="2668510B" w:rsidR="00187EE9" w:rsidRDefault="00AC234C" w:rsidP="009B2CDF">
      <w:pPr>
        <w:rPr>
          <w:rFonts w:eastAsia="MS Mincho"/>
          <w:lang w:val="en-US"/>
        </w:rPr>
      </w:pPr>
      <w:r>
        <w:rPr>
          <w:rFonts w:eastAsia="MS Mincho"/>
          <w:lang w:val="en-US"/>
        </w:rPr>
        <w:t xml:space="preserve">Since the time duration of the RUR is configurable, two successive RURs may overlap in time if the time duration of the RUR is larger than the periodicity of the UL CI.  </w:t>
      </w:r>
      <w:r w:rsidR="00C53808">
        <w:rPr>
          <w:rFonts w:eastAsia="MS Mincho"/>
          <w:lang w:val="en-US"/>
        </w:rPr>
        <w:t>If the granularity of the RURs can change e.g. due to collision with DL symbols or dynamically indicated, then the overlapping region of two RURs may indicate different resources as being pre-empted.</w:t>
      </w:r>
      <w:r w:rsidR="0069522C">
        <w:rPr>
          <w:rFonts w:eastAsia="MS Mincho"/>
          <w:lang w:val="en-US"/>
        </w:rPr>
        <w:t xml:space="preserve">  For </w:t>
      </w:r>
      <w:proofErr w:type="gramStart"/>
      <w:r w:rsidR="0069522C">
        <w:rPr>
          <w:rFonts w:eastAsia="MS Mincho"/>
          <w:lang w:val="en-US"/>
        </w:rPr>
        <w:t>example</w:t>
      </w:r>
      <w:proofErr w:type="gramEnd"/>
      <w:r w:rsidR="0069522C">
        <w:rPr>
          <w:rFonts w:eastAsia="MS Mincho"/>
          <w:lang w:val="en-US"/>
        </w:rPr>
        <w:t xml:space="preserve"> in </w:t>
      </w:r>
      <w:r w:rsidR="00613B7E">
        <w:rPr>
          <w:rFonts w:eastAsia="MS Mincho"/>
          <w:lang w:val="en-US"/>
        </w:rPr>
        <w:fldChar w:fldCharType="begin"/>
      </w:r>
      <w:r w:rsidR="00613B7E">
        <w:rPr>
          <w:rFonts w:eastAsia="MS Mincho"/>
          <w:lang w:val="en-US"/>
        </w:rPr>
        <w:instrText xml:space="preserve"> REF _Ref23943449 \h </w:instrText>
      </w:r>
      <w:r w:rsidR="00613B7E">
        <w:rPr>
          <w:rFonts w:eastAsia="MS Mincho"/>
          <w:lang w:val="en-US"/>
        </w:rPr>
      </w:r>
      <w:r w:rsidR="00613B7E">
        <w:rPr>
          <w:rFonts w:eastAsia="MS Mincho"/>
          <w:lang w:val="en-US"/>
        </w:rPr>
        <w:fldChar w:fldCharType="separate"/>
      </w:r>
      <w:r w:rsidR="00613B7E">
        <w:t xml:space="preserve">Figure </w:t>
      </w:r>
      <w:r w:rsidR="00613B7E">
        <w:rPr>
          <w:noProof/>
        </w:rPr>
        <w:t>5</w:t>
      </w:r>
      <w:r w:rsidR="00613B7E">
        <w:rPr>
          <w:rFonts w:eastAsia="MS Mincho"/>
          <w:lang w:val="en-US"/>
        </w:rPr>
        <w:fldChar w:fldCharType="end"/>
      </w:r>
      <w:r w:rsidR="00613B7E">
        <w:rPr>
          <w:rFonts w:eastAsia="MS Mincho"/>
          <w:lang w:val="en-US"/>
        </w:rPr>
        <w:t xml:space="preserve">, an UL CI with 2×7 bitmap is projected onto an RUR where successive RURs overlap in time.  Here RUR1 occupies time </w:t>
      </w:r>
      <w:r w:rsidR="00613B7E" w:rsidRPr="00613B7E">
        <w:rPr>
          <w:rFonts w:eastAsia="MS Mincho"/>
          <w:i/>
          <w:lang w:val="en-US"/>
        </w:rPr>
        <w:t>t</w:t>
      </w:r>
      <w:r w:rsidR="00613B7E" w:rsidRPr="00613B7E">
        <w:rPr>
          <w:rFonts w:eastAsia="MS Mincho"/>
          <w:vertAlign w:val="subscript"/>
          <w:lang w:val="en-US"/>
        </w:rPr>
        <w:t>2</w:t>
      </w:r>
      <w:r w:rsidR="00613B7E">
        <w:rPr>
          <w:rFonts w:eastAsia="MS Mincho"/>
          <w:lang w:val="en-US"/>
        </w:rPr>
        <w:t xml:space="preserve"> to </w:t>
      </w:r>
      <w:r w:rsidR="00613B7E" w:rsidRPr="00613B7E">
        <w:rPr>
          <w:rFonts w:eastAsia="MS Mincho"/>
          <w:i/>
          <w:lang w:val="en-US"/>
        </w:rPr>
        <w:t>t</w:t>
      </w:r>
      <w:r w:rsidR="00613B7E" w:rsidRPr="00613B7E">
        <w:rPr>
          <w:rFonts w:eastAsia="MS Mincho"/>
          <w:vertAlign w:val="subscript"/>
          <w:lang w:val="en-US"/>
        </w:rPr>
        <w:t>5</w:t>
      </w:r>
      <w:r w:rsidR="00613B7E">
        <w:rPr>
          <w:rFonts w:eastAsia="MS Mincho"/>
          <w:lang w:val="en-US"/>
        </w:rPr>
        <w:t xml:space="preserve"> and frequency </w:t>
      </w:r>
      <w:r w:rsidR="00613B7E" w:rsidRPr="00613B7E">
        <w:rPr>
          <w:rFonts w:eastAsia="MS Mincho"/>
          <w:i/>
          <w:lang w:val="en-US"/>
        </w:rPr>
        <w:t>f</w:t>
      </w:r>
      <w:r w:rsidR="00613B7E" w:rsidRPr="00613B7E">
        <w:rPr>
          <w:rFonts w:eastAsia="MS Mincho"/>
          <w:vertAlign w:val="subscript"/>
          <w:lang w:val="en-US"/>
        </w:rPr>
        <w:t>1</w:t>
      </w:r>
      <w:r w:rsidR="00613B7E">
        <w:rPr>
          <w:rFonts w:eastAsia="MS Mincho"/>
          <w:lang w:val="en-US"/>
        </w:rPr>
        <w:t xml:space="preserve"> to </w:t>
      </w:r>
      <w:r w:rsidR="00613B7E" w:rsidRPr="00613B7E">
        <w:rPr>
          <w:rFonts w:eastAsia="MS Mincho"/>
          <w:i/>
          <w:lang w:val="en-US"/>
        </w:rPr>
        <w:t>f</w:t>
      </w:r>
      <w:r w:rsidR="0039538B">
        <w:rPr>
          <w:rFonts w:eastAsia="MS Mincho"/>
          <w:vertAlign w:val="subscript"/>
          <w:lang w:val="en-US"/>
        </w:rPr>
        <w:t>5</w:t>
      </w:r>
      <w:r w:rsidR="00613B7E">
        <w:rPr>
          <w:rFonts w:eastAsia="MS Mincho"/>
          <w:lang w:val="en-US"/>
        </w:rPr>
        <w:t xml:space="preserve"> and RUR2 occupies time </w:t>
      </w:r>
      <w:r w:rsidR="00613B7E" w:rsidRPr="00613B7E">
        <w:rPr>
          <w:rFonts w:eastAsia="MS Mincho"/>
          <w:i/>
          <w:lang w:val="en-US"/>
        </w:rPr>
        <w:t>t</w:t>
      </w:r>
      <w:r w:rsidR="00613B7E" w:rsidRPr="00613B7E">
        <w:rPr>
          <w:rFonts w:eastAsia="MS Mincho"/>
          <w:vertAlign w:val="subscript"/>
          <w:lang w:val="en-US"/>
        </w:rPr>
        <w:t>3</w:t>
      </w:r>
      <w:r w:rsidR="00613B7E">
        <w:rPr>
          <w:rFonts w:eastAsia="MS Mincho"/>
          <w:lang w:val="en-US"/>
        </w:rPr>
        <w:t xml:space="preserve"> to </w:t>
      </w:r>
      <w:r w:rsidR="00613B7E" w:rsidRPr="00613B7E">
        <w:rPr>
          <w:rFonts w:eastAsia="MS Mincho"/>
          <w:i/>
          <w:lang w:val="en-US"/>
        </w:rPr>
        <w:t>t</w:t>
      </w:r>
      <w:r w:rsidR="00613B7E" w:rsidRPr="00613B7E">
        <w:rPr>
          <w:rFonts w:eastAsia="MS Mincho"/>
          <w:vertAlign w:val="subscript"/>
          <w:lang w:val="en-US"/>
        </w:rPr>
        <w:t>7</w:t>
      </w:r>
      <w:r w:rsidR="00613B7E">
        <w:rPr>
          <w:rFonts w:eastAsia="MS Mincho"/>
          <w:lang w:val="en-US"/>
        </w:rPr>
        <w:t xml:space="preserve"> and frequency </w:t>
      </w:r>
      <w:r w:rsidR="00613B7E" w:rsidRPr="00613B7E">
        <w:rPr>
          <w:rFonts w:eastAsia="MS Mincho"/>
          <w:i/>
          <w:lang w:val="en-US"/>
        </w:rPr>
        <w:t>f</w:t>
      </w:r>
      <w:r w:rsidR="00613B7E" w:rsidRPr="00613B7E">
        <w:rPr>
          <w:rFonts w:eastAsia="MS Mincho"/>
          <w:vertAlign w:val="subscript"/>
          <w:lang w:val="en-US"/>
        </w:rPr>
        <w:t>1</w:t>
      </w:r>
      <w:r w:rsidR="00613B7E">
        <w:rPr>
          <w:rFonts w:eastAsia="MS Mincho"/>
          <w:lang w:val="en-US"/>
        </w:rPr>
        <w:t xml:space="preserve"> to </w:t>
      </w:r>
      <w:r w:rsidR="00613B7E" w:rsidRPr="00613B7E">
        <w:rPr>
          <w:rFonts w:eastAsia="MS Mincho"/>
          <w:i/>
          <w:lang w:val="en-US"/>
        </w:rPr>
        <w:t>f</w:t>
      </w:r>
      <w:r w:rsidR="0039538B">
        <w:rPr>
          <w:rFonts w:eastAsia="MS Mincho"/>
          <w:vertAlign w:val="subscript"/>
          <w:lang w:val="en-US"/>
        </w:rPr>
        <w:t>5</w:t>
      </w:r>
      <w:r w:rsidR="00613B7E">
        <w:rPr>
          <w:rFonts w:eastAsia="MS Mincho"/>
          <w:lang w:val="en-US"/>
        </w:rPr>
        <w:t xml:space="preserve">, thereby these two RURs overlap in time between </w:t>
      </w:r>
      <w:r w:rsidR="00613B7E" w:rsidRPr="00613B7E">
        <w:rPr>
          <w:rFonts w:eastAsia="MS Mincho"/>
          <w:i/>
          <w:lang w:val="en-US"/>
        </w:rPr>
        <w:t>t</w:t>
      </w:r>
      <w:r w:rsidR="00613B7E" w:rsidRPr="00613B7E">
        <w:rPr>
          <w:rFonts w:eastAsia="MS Mincho"/>
          <w:vertAlign w:val="subscript"/>
          <w:lang w:val="en-US"/>
        </w:rPr>
        <w:t>3</w:t>
      </w:r>
      <w:r w:rsidR="00613B7E">
        <w:rPr>
          <w:rFonts w:eastAsia="MS Mincho"/>
          <w:lang w:val="en-US"/>
        </w:rPr>
        <w:t xml:space="preserve"> and </w:t>
      </w:r>
      <w:r w:rsidR="00613B7E" w:rsidRPr="00613B7E">
        <w:rPr>
          <w:rFonts w:eastAsia="MS Mincho"/>
          <w:i/>
          <w:lang w:val="en-US"/>
        </w:rPr>
        <w:t>t</w:t>
      </w:r>
      <w:r w:rsidR="00613B7E" w:rsidRPr="00613B7E">
        <w:rPr>
          <w:rFonts w:eastAsia="MS Mincho"/>
          <w:vertAlign w:val="subscript"/>
          <w:lang w:val="en-US"/>
        </w:rPr>
        <w:t>5</w:t>
      </w:r>
      <w:r w:rsidR="00613B7E">
        <w:rPr>
          <w:rFonts w:eastAsia="MS Mincho"/>
          <w:lang w:val="en-US"/>
        </w:rPr>
        <w:t xml:space="preserve">.  RUR1 does not collide with any DL symbols.  RUR2 collides with DL symbols between time </w:t>
      </w:r>
      <w:r w:rsidR="00613B7E" w:rsidRPr="00613B7E">
        <w:rPr>
          <w:rFonts w:eastAsia="MS Mincho"/>
          <w:i/>
          <w:lang w:val="en-US"/>
        </w:rPr>
        <w:t>t</w:t>
      </w:r>
      <w:r w:rsidR="00613B7E" w:rsidRPr="00613B7E">
        <w:rPr>
          <w:rFonts w:eastAsia="MS Mincho"/>
          <w:vertAlign w:val="subscript"/>
          <w:lang w:val="en-US"/>
        </w:rPr>
        <w:t>5</w:t>
      </w:r>
      <w:r w:rsidR="00613B7E">
        <w:rPr>
          <w:rFonts w:eastAsia="MS Mincho"/>
          <w:lang w:val="en-US"/>
        </w:rPr>
        <w:t xml:space="preserve"> and </w:t>
      </w:r>
      <w:r w:rsidR="00613B7E" w:rsidRPr="00613B7E">
        <w:rPr>
          <w:rFonts w:eastAsia="MS Mincho"/>
          <w:i/>
          <w:lang w:val="en-US"/>
        </w:rPr>
        <w:t>t</w:t>
      </w:r>
      <w:r w:rsidR="00613B7E" w:rsidRPr="00613B7E">
        <w:rPr>
          <w:rFonts w:eastAsia="MS Mincho"/>
          <w:vertAlign w:val="subscript"/>
          <w:lang w:val="en-US"/>
        </w:rPr>
        <w:t>6</w:t>
      </w:r>
      <w:r w:rsidR="00613B7E">
        <w:rPr>
          <w:rFonts w:eastAsia="MS Mincho"/>
          <w:lang w:val="en-US"/>
        </w:rPr>
        <w:t xml:space="preserve"> and </w:t>
      </w:r>
      <w:proofErr w:type="gramStart"/>
      <w:r w:rsidR="00613B7E">
        <w:rPr>
          <w:rFonts w:eastAsia="MS Mincho"/>
          <w:lang w:val="en-US"/>
        </w:rPr>
        <w:t>as a consequence</w:t>
      </w:r>
      <w:proofErr w:type="gramEnd"/>
      <w:r w:rsidR="00613B7E">
        <w:rPr>
          <w:rFonts w:eastAsia="MS Mincho"/>
          <w:lang w:val="en-US"/>
        </w:rPr>
        <w:t xml:space="preserve">, these 4 colliding portions between </w:t>
      </w:r>
      <w:r w:rsidR="00613B7E" w:rsidRPr="00613B7E">
        <w:rPr>
          <w:rFonts w:eastAsia="MS Mincho"/>
          <w:i/>
          <w:lang w:val="en-US"/>
        </w:rPr>
        <w:t>t</w:t>
      </w:r>
      <w:r w:rsidR="00613B7E" w:rsidRPr="00613B7E">
        <w:rPr>
          <w:rFonts w:eastAsia="MS Mincho"/>
          <w:vertAlign w:val="subscript"/>
          <w:lang w:val="en-US"/>
        </w:rPr>
        <w:t>5</w:t>
      </w:r>
      <w:r w:rsidR="00613B7E">
        <w:rPr>
          <w:rFonts w:eastAsia="MS Mincho"/>
          <w:lang w:val="en-US"/>
        </w:rPr>
        <w:t xml:space="preserve"> &amp; </w:t>
      </w:r>
      <w:r w:rsidR="00613B7E" w:rsidRPr="00613B7E">
        <w:rPr>
          <w:rFonts w:eastAsia="MS Mincho"/>
          <w:i/>
          <w:lang w:val="en-US"/>
        </w:rPr>
        <w:t>t</w:t>
      </w:r>
      <w:r w:rsidR="00613B7E" w:rsidRPr="00613B7E">
        <w:rPr>
          <w:rFonts w:eastAsia="MS Mincho"/>
          <w:vertAlign w:val="subscript"/>
          <w:lang w:val="en-US"/>
        </w:rPr>
        <w:t>6</w:t>
      </w:r>
      <w:r w:rsidR="00613B7E">
        <w:rPr>
          <w:rFonts w:eastAsia="MS Mincho"/>
          <w:lang w:val="en-US"/>
        </w:rPr>
        <w:t xml:space="preserve"> are excluded from RUR2 and are used to improve the frequency granularity between time </w:t>
      </w:r>
      <w:r w:rsidR="00613B7E" w:rsidRPr="00613B7E">
        <w:rPr>
          <w:rFonts w:eastAsia="MS Mincho"/>
          <w:i/>
          <w:lang w:val="en-US"/>
        </w:rPr>
        <w:t>t</w:t>
      </w:r>
      <w:r w:rsidR="00613B7E" w:rsidRPr="00613B7E">
        <w:rPr>
          <w:rFonts w:eastAsia="MS Mincho"/>
          <w:vertAlign w:val="subscript"/>
          <w:lang w:val="en-US"/>
        </w:rPr>
        <w:t>3</w:t>
      </w:r>
      <w:r w:rsidR="00613B7E">
        <w:rPr>
          <w:rFonts w:eastAsia="MS Mincho"/>
          <w:lang w:val="en-US"/>
        </w:rPr>
        <w:t xml:space="preserve"> and </w:t>
      </w:r>
      <w:r w:rsidR="00613B7E" w:rsidRPr="00613B7E">
        <w:rPr>
          <w:rFonts w:eastAsia="MS Mincho"/>
          <w:i/>
          <w:lang w:val="en-US"/>
        </w:rPr>
        <w:t>t</w:t>
      </w:r>
      <w:r w:rsidR="00613B7E" w:rsidRPr="00613B7E">
        <w:rPr>
          <w:rFonts w:eastAsia="MS Mincho"/>
          <w:vertAlign w:val="subscript"/>
          <w:lang w:val="en-US"/>
        </w:rPr>
        <w:t>5</w:t>
      </w:r>
      <w:r w:rsidR="00613B7E">
        <w:rPr>
          <w:rFonts w:eastAsia="MS Mincho"/>
          <w:lang w:val="en-US"/>
        </w:rPr>
        <w:t xml:space="preserve"> of RUR2.</w:t>
      </w:r>
      <w:r w:rsidR="0039538B">
        <w:rPr>
          <w:rFonts w:eastAsia="MS Mincho"/>
          <w:lang w:val="en-US"/>
        </w:rPr>
        <w:t xml:space="preserve">  The UL CI for RUR1 indicates that the portion occupying time </w:t>
      </w:r>
      <w:r w:rsidR="0039538B" w:rsidRPr="0039538B">
        <w:rPr>
          <w:rFonts w:eastAsia="MS Mincho"/>
          <w:i/>
          <w:lang w:val="en-US"/>
        </w:rPr>
        <w:t>t</w:t>
      </w:r>
      <w:r w:rsidR="0039538B" w:rsidRPr="0039538B">
        <w:rPr>
          <w:rFonts w:eastAsia="MS Mincho"/>
          <w:vertAlign w:val="subscript"/>
          <w:lang w:val="en-US"/>
        </w:rPr>
        <w:t>3</w:t>
      </w:r>
      <w:r w:rsidR="0039538B">
        <w:rPr>
          <w:rFonts w:eastAsia="MS Mincho"/>
          <w:lang w:val="en-US"/>
        </w:rPr>
        <w:t xml:space="preserve"> to </w:t>
      </w:r>
      <w:r w:rsidR="0039538B" w:rsidRPr="0039538B">
        <w:rPr>
          <w:rFonts w:eastAsia="MS Mincho"/>
          <w:i/>
          <w:lang w:val="en-US"/>
        </w:rPr>
        <w:t>t</w:t>
      </w:r>
      <w:r w:rsidR="0039538B" w:rsidRPr="0039538B">
        <w:rPr>
          <w:rFonts w:eastAsia="MS Mincho"/>
          <w:vertAlign w:val="subscript"/>
          <w:lang w:val="en-US"/>
        </w:rPr>
        <w:t>4</w:t>
      </w:r>
      <w:r w:rsidR="0039538B">
        <w:rPr>
          <w:rFonts w:eastAsia="MS Mincho"/>
          <w:lang w:val="en-US"/>
        </w:rPr>
        <w:t xml:space="preserve"> and frequency </w:t>
      </w:r>
      <w:r w:rsidR="0039538B" w:rsidRPr="0039538B">
        <w:rPr>
          <w:rFonts w:eastAsia="MS Mincho"/>
          <w:i/>
          <w:lang w:val="en-US"/>
        </w:rPr>
        <w:t>f</w:t>
      </w:r>
      <w:r w:rsidR="0039538B" w:rsidRPr="0039538B">
        <w:rPr>
          <w:rFonts w:eastAsia="MS Mincho"/>
          <w:vertAlign w:val="subscript"/>
          <w:lang w:val="en-US"/>
        </w:rPr>
        <w:t>3</w:t>
      </w:r>
      <w:r w:rsidR="0039538B">
        <w:rPr>
          <w:rFonts w:eastAsia="MS Mincho"/>
          <w:lang w:val="en-US"/>
        </w:rPr>
        <w:t xml:space="preserve"> to </w:t>
      </w:r>
      <w:r w:rsidR="0039538B" w:rsidRPr="0039538B">
        <w:rPr>
          <w:rFonts w:eastAsia="MS Mincho"/>
          <w:i/>
          <w:lang w:val="en-US"/>
        </w:rPr>
        <w:t>f</w:t>
      </w:r>
      <w:r w:rsidR="0039538B" w:rsidRPr="0039538B">
        <w:rPr>
          <w:rFonts w:eastAsia="MS Mincho"/>
          <w:vertAlign w:val="subscript"/>
          <w:lang w:val="en-US"/>
        </w:rPr>
        <w:t>5</w:t>
      </w:r>
      <w:r w:rsidR="0039538B">
        <w:rPr>
          <w:rFonts w:eastAsia="MS Mincho"/>
          <w:lang w:val="en-US"/>
        </w:rPr>
        <w:t xml:space="preserve"> is pre-empted.  The UL CI for RUR2 indicates that the portion occupying time </w:t>
      </w:r>
      <w:r w:rsidR="0039538B" w:rsidRPr="0039538B">
        <w:rPr>
          <w:rFonts w:eastAsia="MS Mincho"/>
          <w:i/>
          <w:lang w:val="en-US"/>
        </w:rPr>
        <w:t>t</w:t>
      </w:r>
      <w:r w:rsidR="0039538B" w:rsidRPr="0039538B">
        <w:rPr>
          <w:rFonts w:eastAsia="MS Mincho"/>
          <w:vertAlign w:val="subscript"/>
          <w:lang w:val="en-US"/>
        </w:rPr>
        <w:t>3</w:t>
      </w:r>
      <w:r w:rsidR="0039538B">
        <w:rPr>
          <w:rFonts w:eastAsia="MS Mincho"/>
          <w:lang w:val="en-US"/>
        </w:rPr>
        <w:t xml:space="preserve"> to </w:t>
      </w:r>
      <w:r w:rsidR="0039538B" w:rsidRPr="0039538B">
        <w:rPr>
          <w:rFonts w:eastAsia="MS Mincho"/>
          <w:i/>
          <w:lang w:val="en-US"/>
        </w:rPr>
        <w:t>t</w:t>
      </w:r>
      <w:r w:rsidR="0039538B" w:rsidRPr="0039538B">
        <w:rPr>
          <w:rFonts w:eastAsia="MS Mincho"/>
          <w:vertAlign w:val="subscript"/>
          <w:lang w:val="en-US"/>
        </w:rPr>
        <w:t>4</w:t>
      </w:r>
      <w:r w:rsidR="0039538B">
        <w:rPr>
          <w:rFonts w:eastAsia="MS Mincho"/>
          <w:lang w:val="en-US"/>
        </w:rPr>
        <w:t xml:space="preserve"> and frequency </w:t>
      </w:r>
      <w:r w:rsidR="0039538B" w:rsidRPr="0039538B">
        <w:rPr>
          <w:rFonts w:eastAsia="MS Mincho"/>
          <w:i/>
          <w:lang w:val="en-US"/>
        </w:rPr>
        <w:t>f</w:t>
      </w:r>
      <w:r w:rsidR="0039538B" w:rsidRPr="0039538B">
        <w:rPr>
          <w:rFonts w:eastAsia="MS Mincho"/>
          <w:vertAlign w:val="subscript"/>
          <w:lang w:val="en-US"/>
        </w:rPr>
        <w:t>3</w:t>
      </w:r>
      <w:r w:rsidR="0039538B">
        <w:rPr>
          <w:rFonts w:eastAsia="MS Mincho"/>
          <w:lang w:val="en-US"/>
        </w:rPr>
        <w:t xml:space="preserve"> to </w:t>
      </w:r>
      <w:r w:rsidR="0039538B" w:rsidRPr="0039538B">
        <w:rPr>
          <w:rFonts w:eastAsia="MS Mincho"/>
          <w:i/>
          <w:lang w:val="en-US"/>
        </w:rPr>
        <w:t>f</w:t>
      </w:r>
      <w:r w:rsidR="0039538B" w:rsidRPr="0039538B">
        <w:rPr>
          <w:rFonts w:eastAsia="MS Mincho"/>
          <w:vertAlign w:val="subscript"/>
          <w:lang w:val="en-US"/>
        </w:rPr>
        <w:t>4</w:t>
      </w:r>
      <w:r w:rsidR="0039538B">
        <w:rPr>
          <w:rFonts w:eastAsia="MS Mincho"/>
          <w:lang w:val="en-US"/>
        </w:rPr>
        <w:t xml:space="preserve"> is pre-empted.  </w:t>
      </w:r>
      <w:r w:rsidR="00B77CF7">
        <w:rPr>
          <w:rFonts w:eastAsia="MS Mincho"/>
          <w:lang w:val="en-US"/>
        </w:rPr>
        <w:t xml:space="preserve">The two RURs indicate different range of resources as being pre-empted.  Since RUR2 benefited from finer frequency granularity, then it makes sense to follow the indication for RUR2 in the overlapping region.  However, in general the preceding RUR, e.g. RUR1, may also have finer granularity in a different dimension.  In order to benefit from the finer granularity that each overlapping RUR may have, the effective pre-empted resources are the ones overlapping pre-empted resources from both overlapping RURs.  In the example in </w:t>
      </w:r>
      <w:r w:rsidR="00B77CF7">
        <w:rPr>
          <w:rFonts w:eastAsia="MS Mincho"/>
          <w:lang w:val="en-US"/>
        </w:rPr>
        <w:fldChar w:fldCharType="begin"/>
      </w:r>
      <w:r w:rsidR="00B77CF7">
        <w:rPr>
          <w:rFonts w:eastAsia="MS Mincho"/>
          <w:lang w:val="en-US"/>
        </w:rPr>
        <w:instrText xml:space="preserve"> REF _Ref23943449 \h </w:instrText>
      </w:r>
      <w:r w:rsidR="00B77CF7">
        <w:rPr>
          <w:rFonts w:eastAsia="MS Mincho"/>
          <w:lang w:val="en-US"/>
        </w:rPr>
      </w:r>
      <w:r w:rsidR="00B77CF7">
        <w:rPr>
          <w:rFonts w:eastAsia="MS Mincho"/>
          <w:lang w:val="en-US"/>
        </w:rPr>
        <w:fldChar w:fldCharType="separate"/>
      </w:r>
      <w:r w:rsidR="00B77CF7">
        <w:t xml:space="preserve">Figure </w:t>
      </w:r>
      <w:r w:rsidR="00B77CF7">
        <w:rPr>
          <w:noProof/>
        </w:rPr>
        <w:t>5</w:t>
      </w:r>
      <w:r w:rsidR="00B77CF7">
        <w:rPr>
          <w:rFonts w:eastAsia="MS Mincho"/>
          <w:lang w:val="en-US"/>
        </w:rPr>
        <w:fldChar w:fldCharType="end"/>
      </w:r>
      <w:r w:rsidR="00B77CF7">
        <w:rPr>
          <w:rFonts w:eastAsia="MS Mincho"/>
          <w:lang w:val="en-US"/>
        </w:rPr>
        <w:t xml:space="preserve">, the resources that are deemed as being pre-empted are the ones indicated by both RURs, i.e. the resources between time </w:t>
      </w:r>
      <w:r w:rsidR="00B77CF7" w:rsidRPr="00B77CF7">
        <w:rPr>
          <w:rFonts w:eastAsia="MS Mincho"/>
          <w:i/>
          <w:lang w:val="en-US"/>
        </w:rPr>
        <w:t>t</w:t>
      </w:r>
      <w:r w:rsidR="00B77CF7" w:rsidRPr="00B77CF7">
        <w:rPr>
          <w:rFonts w:eastAsia="MS Mincho"/>
          <w:vertAlign w:val="subscript"/>
          <w:lang w:val="en-US"/>
        </w:rPr>
        <w:t>3</w:t>
      </w:r>
      <w:r w:rsidR="00B77CF7">
        <w:rPr>
          <w:rFonts w:eastAsia="MS Mincho"/>
          <w:lang w:val="en-US"/>
        </w:rPr>
        <w:t xml:space="preserve"> to </w:t>
      </w:r>
      <w:r w:rsidR="00B77CF7" w:rsidRPr="00B77CF7">
        <w:rPr>
          <w:rFonts w:eastAsia="MS Mincho"/>
          <w:i/>
          <w:lang w:val="en-US"/>
        </w:rPr>
        <w:t>t</w:t>
      </w:r>
      <w:r w:rsidR="00B77CF7" w:rsidRPr="00B77CF7">
        <w:rPr>
          <w:rFonts w:eastAsia="MS Mincho"/>
          <w:vertAlign w:val="subscript"/>
          <w:lang w:val="en-US"/>
        </w:rPr>
        <w:t>4</w:t>
      </w:r>
      <w:r w:rsidR="00B77CF7">
        <w:rPr>
          <w:rFonts w:eastAsia="MS Mincho"/>
          <w:lang w:val="en-US"/>
        </w:rPr>
        <w:t xml:space="preserve"> and frequency </w:t>
      </w:r>
      <w:r w:rsidR="00B77CF7" w:rsidRPr="00B77CF7">
        <w:rPr>
          <w:rFonts w:eastAsia="MS Mincho"/>
          <w:i/>
          <w:lang w:val="en-US"/>
        </w:rPr>
        <w:t>f</w:t>
      </w:r>
      <w:r w:rsidR="00B77CF7" w:rsidRPr="00B77CF7">
        <w:rPr>
          <w:rFonts w:eastAsia="MS Mincho"/>
          <w:vertAlign w:val="subscript"/>
          <w:lang w:val="en-US"/>
        </w:rPr>
        <w:t>3</w:t>
      </w:r>
      <w:r w:rsidR="00B77CF7">
        <w:rPr>
          <w:rFonts w:eastAsia="MS Mincho"/>
          <w:lang w:val="en-US"/>
        </w:rPr>
        <w:t xml:space="preserve"> to </w:t>
      </w:r>
      <w:r w:rsidR="00B77CF7" w:rsidRPr="00B77CF7">
        <w:rPr>
          <w:rFonts w:eastAsia="MS Mincho"/>
          <w:i/>
          <w:lang w:val="en-US"/>
        </w:rPr>
        <w:t>f</w:t>
      </w:r>
      <w:r w:rsidR="00B77CF7" w:rsidRPr="00B77CF7">
        <w:rPr>
          <w:rFonts w:eastAsia="MS Mincho"/>
          <w:vertAlign w:val="subscript"/>
          <w:lang w:val="en-US"/>
        </w:rPr>
        <w:t>4</w:t>
      </w:r>
      <w:r w:rsidR="00B77CF7">
        <w:rPr>
          <w:rFonts w:eastAsia="MS Mincho"/>
          <w:lang w:val="en-US"/>
        </w:rPr>
        <w:t>.</w:t>
      </w:r>
    </w:p>
    <w:p w14:paraId="5A544D10" w14:textId="6FB5EE92" w:rsidR="00C53808" w:rsidRPr="00B77CF7" w:rsidRDefault="00B77CF7" w:rsidP="009B2CDF">
      <w:pPr>
        <w:rPr>
          <w:rFonts w:eastAsia="MS Mincho"/>
          <w:b/>
          <w:lang w:val="en-US"/>
        </w:rPr>
      </w:pPr>
      <w:r w:rsidRPr="00B77CF7">
        <w:rPr>
          <w:rFonts w:eastAsia="MS Mincho"/>
          <w:b/>
          <w:lang w:val="en-US"/>
        </w:rPr>
        <w:t>Proposal 7: When two RURs overlap in time, only the resources that are indicated as being pre-empted by both RURs are considered as being pre-empted.</w:t>
      </w:r>
    </w:p>
    <w:p w14:paraId="5291281E" w14:textId="25BCF711" w:rsidR="00C53808" w:rsidRDefault="00C53808" w:rsidP="009B2CDF">
      <w:pPr>
        <w:rPr>
          <w:rFonts w:eastAsia="MS Mincho"/>
          <w:lang w:val="en-US"/>
        </w:rPr>
      </w:pPr>
    </w:p>
    <w:p w14:paraId="5D5F1DCB" w14:textId="1EDB1BBC" w:rsidR="00C53808" w:rsidRDefault="00B77CF7" w:rsidP="007259A5">
      <w:pPr>
        <w:jc w:val="center"/>
        <w:rPr>
          <w:rFonts w:eastAsia="MS Mincho"/>
          <w:lang w:val="en-US"/>
        </w:rPr>
      </w:pPr>
      <w:r>
        <w:rPr>
          <w:rFonts w:eastAsia="MS Mincho"/>
          <w:noProof/>
          <w:lang w:val="en-US"/>
        </w:rPr>
        <w:drawing>
          <wp:inline distT="0" distB="0" distL="0" distR="0" wp14:anchorId="090B950A" wp14:editId="3F724C04">
            <wp:extent cx="4212590" cy="3651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2590" cy="3651885"/>
                    </a:xfrm>
                    <a:prstGeom prst="rect">
                      <a:avLst/>
                    </a:prstGeom>
                    <a:noFill/>
                  </pic:spPr>
                </pic:pic>
              </a:graphicData>
            </a:graphic>
          </wp:inline>
        </w:drawing>
      </w:r>
    </w:p>
    <w:p w14:paraId="4D665C97" w14:textId="77AFB07C" w:rsidR="00AC234C" w:rsidRDefault="007259A5" w:rsidP="007259A5">
      <w:pPr>
        <w:pStyle w:val="Caption"/>
        <w:jc w:val="center"/>
        <w:rPr>
          <w:rFonts w:eastAsia="MS Mincho"/>
          <w:lang w:val="en-US"/>
        </w:rPr>
      </w:pPr>
      <w:bookmarkStart w:id="6" w:name="_Ref23943449"/>
      <w:r>
        <w:t xml:space="preserve">Figure </w:t>
      </w:r>
      <w:fldSimple w:instr=" SEQ Figure \* ARABIC ">
        <w:r>
          <w:rPr>
            <w:noProof/>
          </w:rPr>
          <w:t>5</w:t>
        </w:r>
      </w:fldSimple>
      <w:bookmarkEnd w:id="6"/>
      <w:r>
        <w:t>: Overlapping RUR and effective pre-empted portion</w:t>
      </w:r>
    </w:p>
    <w:p w14:paraId="61EE8328" w14:textId="77777777" w:rsidR="00AC234C" w:rsidRPr="00791631" w:rsidRDefault="00AC234C" w:rsidP="009B2CDF">
      <w:pPr>
        <w:rPr>
          <w:rFonts w:eastAsia="MS Mincho"/>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E12E885" w14:textId="6428EB37" w:rsidR="00D626F0" w:rsidRPr="005738B2" w:rsidRDefault="00855F39" w:rsidP="007F513A">
      <w:pPr>
        <w:rPr>
          <w:b/>
          <w:lang w:eastAsia="zh-CN"/>
        </w:rPr>
      </w:pPr>
      <w:r>
        <w:t>In this contribution</w:t>
      </w:r>
      <w:r w:rsidR="00BD2B36">
        <w:t>,</w:t>
      </w:r>
      <w:r>
        <w:t xml:space="preserve"> we discuss </w:t>
      </w:r>
      <w:r w:rsidR="0026656B">
        <w:t xml:space="preserve">some </w:t>
      </w:r>
      <w:r w:rsidR="00716698">
        <w:t xml:space="preserve">remaining </w:t>
      </w:r>
      <w:r w:rsidR="00D204A3">
        <w:t xml:space="preserve">issues </w:t>
      </w:r>
      <w:r w:rsidR="00B77CF7">
        <w:t>of UL CI</w:t>
      </w:r>
      <w:r w:rsidR="00D204A3">
        <w:t>.  We observe the following:</w:t>
      </w:r>
    </w:p>
    <w:p w14:paraId="3D559F27" w14:textId="77777777" w:rsidR="002B3B30" w:rsidRPr="00EF4EC8" w:rsidRDefault="002B3B30" w:rsidP="002B3B30">
      <w:pPr>
        <w:rPr>
          <w:rFonts w:eastAsia="MS Mincho"/>
          <w:b/>
          <w:lang w:val="en-US"/>
        </w:rPr>
      </w:pPr>
      <w:r w:rsidRPr="00EF4EC8">
        <w:rPr>
          <w:rFonts w:eastAsia="MS Mincho"/>
          <w:b/>
          <w:lang w:val="en-US"/>
        </w:rPr>
        <w:lastRenderedPageBreak/>
        <w:t xml:space="preserve">Observation 1: Requiring the UE to monitor for UL CI no later than </w:t>
      </w:r>
      <w:r w:rsidRPr="00EF4EC8">
        <w:rPr>
          <w:rFonts w:eastAsia="MS Mincho"/>
          <w:b/>
          <w:i/>
          <w:lang w:val="en-US"/>
        </w:rPr>
        <w:t>X</w:t>
      </w:r>
      <w:r w:rsidRPr="00EF4EC8">
        <w:rPr>
          <w:rFonts w:eastAsia="MS Mincho"/>
          <w:b/>
          <w:lang w:val="en-US"/>
        </w:rPr>
        <w:t xml:space="preserve"> symbols prior to the start of the UL transmission allows for potential power saving for the UE without any complexity at the UE.</w:t>
      </w:r>
    </w:p>
    <w:p w14:paraId="04CCF2EF" w14:textId="77777777" w:rsidR="002B3B30" w:rsidRPr="00187EE9" w:rsidRDefault="002B3B30" w:rsidP="002B3B30">
      <w:pPr>
        <w:rPr>
          <w:b/>
          <w:lang w:val="en-US"/>
        </w:rPr>
      </w:pPr>
      <w:r w:rsidRPr="00187EE9">
        <w:rPr>
          <w:b/>
          <w:lang w:val="en-US"/>
        </w:rPr>
        <w:t>Observation 2: Time-frequency portions that partially overlap with DL symbols still need to be represented by the UL CI and so excluding these DL symbols from the RUR cannot release any bits for the UL CI.</w:t>
      </w:r>
    </w:p>
    <w:p w14:paraId="1A085B59" w14:textId="77777777" w:rsidR="002B3B30" w:rsidRDefault="002B3B30" w:rsidP="002B3B30">
      <w:pPr>
        <w:rPr>
          <w:rFonts w:eastAsia="MS Mincho"/>
          <w:b/>
          <w:lang w:val="en-US"/>
        </w:rPr>
      </w:pPr>
      <w:r w:rsidRPr="00791631">
        <w:rPr>
          <w:rFonts w:eastAsia="MS Mincho"/>
          <w:b/>
          <w:lang w:val="en-US"/>
        </w:rPr>
        <w:t>Observation 3: The UL CI bits released from excluding portions that fully overlap with DL symbols can be used to improve the time granularity or frequency granularity in some of the remaining parts of the RUR.</w:t>
      </w:r>
    </w:p>
    <w:p w14:paraId="282DB0F5" w14:textId="77777777" w:rsidR="00716698" w:rsidRDefault="00716698" w:rsidP="00A91C99"/>
    <w:p w14:paraId="2C2098D3" w14:textId="7908537C" w:rsidR="00A91C99" w:rsidRPr="00BD2B36" w:rsidRDefault="00034A05" w:rsidP="00A91C99">
      <w:pPr>
        <w:rPr>
          <w:rFonts w:eastAsia="MS Mincho"/>
          <w:lang w:val="en-US"/>
        </w:rPr>
      </w:pPr>
      <w:r>
        <w:t xml:space="preserve">We </w:t>
      </w:r>
      <w:r w:rsidR="00716698">
        <w:t xml:space="preserve">therefore </w:t>
      </w:r>
      <w:r w:rsidR="00BD2B36" w:rsidRPr="00BD2B36">
        <w:rPr>
          <w:rFonts w:eastAsia="MS Mincho"/>
          <w:lang w:val="en-US"/>
        </w:rPr>
        <w:t>propose the following:</w:t>
      </w:r>
    </w:p>
    <w:p w14:paraId="343D1DCB" w14:textId="77777777" w:rsidR="002B3B30" w:rsidRPr="00EF4EC8" w:rsidRDefault="002B3B30" w:rsidP="002B3B30">
      <w:pPr>
        <w:rPr>
          <w:rFonts w:eastAsia="MS Mincho"/>
          <w:b/>
          <w:lang w:val="en-US"/>
        </w:rPr>
      </w:pPr>
      <w:r w:rsidRPr="00EF4EC8">
        <w:rPr>
          <w:rFonts w:eastAsia="MS Mincho"/>
          <w:b/>
          <w:lang w:val="en-US"/>
        </w:rPr>
        <w:t xml:space="preserve">Proposal 1: </w:t>
      </w:r>
      <w:r w:rsidRPr="00EF4EC8">
        <w:rPr>
          <w:b/>
          <w:bCs/>
          <w:iCs/>
          <w:lang w:eastAsia="zh-CN"/>
        </w:rPr>
        <w:t xml:space="preserve">UE </w:t>
      </w:r>
      <w:r>
        <w:rPr>
          <w:b/>
          <w:bCs/>
          <w:iCs/>
          <w:lang w:eastAsia="zh-CN"/>
        </w:rPr>
        <w:t xml:space="preserve">starts </w:t>
      </w:r>
      <w:r w:rsidRPr="00EF4EC8">
        <w:rPr>
          <w:b/>
          <w:bCs/>
          <w:iCs/>
          <w:lang w:eastAsia="zh-CN"/>
        </w:rPr>
        <w:t>monitor</w:t>
      </w:r>
      <w:r>
        <w:rPr>
          <w:b/>
          <w:bCs/>
          <w:iCs/>
          <w:lang w:eastAsia="zh-CN"/>
        </w:rPr>
        <w:t xml:space="preserve">ing for </w:t>
      </w:r>
      <w:r w:rsidRPr="00EF4EC8">
        <w:rPr>
          <w:b/>
          <w:bCs/>
          <w:iCs/>
          <w:lang w:eastAsia="zh-CN"/>
        </w:rPr>
        <w:t xml:space="preserve">UL CI at least at the latest monitoring occasion ending no later than </w:t>
      </w:r>
      <w:r w:rsidRPr="00EF4EC8">
        <w:rPr>
          <w:b/>
          <w:bCs/>
          <w:i/>
          <w:iCs/>
          <w:lang w:eastAsia="zh-CN"/>
        </w:rPr>
        <w:t>X</w:t>
      </w:r>
      <w:r w:rsidRPr="00EF4EC8">
        <w:rPr>
          <w:b/>
          <w:bCs/>
          <w:iCs/>
          <w:lang w:eastAsia="zh-CN"/>
        </w:rPr>
        <w:t xml:space="preserve"> symbols before the start of the UL transmission, and </w:t>
      </w:r>
      <w:r w:rsidRPr="00EF4EC8">
        <w:rPr>
          <w:b/>
          <w:bCs/>
          <w:i/>
          <w:iCs/>
          <w:lang w:eastAsia="zh-CN"/>
        </w:rPr>
        <w:t>X</w:t>
      </w:r>
      <w:r w:rsidRPr="00EF4EC8">
        <w:rPr>
          <w:b/>
          <w:bCs/>
          <w:iCs/>
          <w:lang w:eastAsia="zh-CN"/>
        </w:rPr>
        <w:t xml:space="preserve"> is related to UL CI processing time.</w:t>
      </w:r>
    </w:p>
    <w:p w14:paraId="271474FE" w14:textId="77777777" w:rsidR="002B3B30" w:rsidRPr="00EF4EC8" w:rsidRDefault="002B3B30" w:rsidP="002B3B30">
      <w:pPr>
        <w:rPr>
          <w:rFonts w:eastAsia="MS Mincho"/>
          <w:b/>
          <w:lang w:val="en-US"/>
        </w:rPr>
      </w:pPr>
      <w:r w:rsidRPr="00EF4EC8">
        <w:rPr>
          <w:rFonts w:eastAsia="MS Mincho"/>
          <w:b/>
          <w:lang w:val="en-US"/>
        </w:rPr>
        <w:t xml:space="preserve">Proposal </w:t>
      </w:r>
      <w:r>
        <w:rPr>
          <w:rFonts w:eastAsia="MS Mincho"/>
          <w:b/>
          <w:lang w:val="en-US"/>
        </w:rPr>
        <w:t>2</w:t>
      </w:r>
      <w:r w:rsidRPr="00EF4EC8">
        <w:rPr>
          <w:rFonts w:eastAsia="MS Mincho"/>
          <w:b/>
          <w:lang w:val="en-US"/>
        </w:rPr>
        <w:t xml:space="preserve">: </w:t>
      </w:r>
      <w:r w:rsidRPr="00EF4EC8">
        <w:rPr>
          <w:b/>
          <w:bCs/>
          <w:iCs/>
          <w:lang w:eastAsia="zh-CN"/>
        </w:rPr>
        <w:t xml:space="preserve">UE </w:t>
      </w:r>
      <w:r>
        <w:rPr>
          <w:b/>
          <w:bCs/>
          <w:iCs/>
          <w:lang w:eastAsia="zh-CN"/>
        </w:rPr>
        <w:t xml:space="preserve">stops </w:t>
      </w:r>
      <w:r w:rsidRPr="00EF4EC8">
        <w:rPr>
          <w:b/>
          <w:bCs/>
          <w:iCs/>
          <w:lang w:eastAsia="zh-CN"/>
        </w:rPr>
        <w:t>monitor</w:t>
      </w:r>
      <w:r>
        <w:rPr>
          <w:b/>
          <w:bCs/>
          <w:iCs/>
          <w:lang w:eastAsia="zh-CN"/>
        </w:rPr>
        <w:t xml:space="preserve">ing for </w:t>
      </w:r>
      <w:r w:rsidRPr="00EF4EC8">
        <w:rPr>
          <w:b/>
          <w:bCs/>
          <w:iCs/>
          <w:lang w:eastAsia="zh-CN"/>
        </w:rPr>
        <w:t xml:space="preserve">UL CI at the monitoring occasion ending </w:t>
      </w:r>
      <w:r>
        <w:rPr>
          <w:b/>
          <w:bCs/>
          <w:iCs/>
          <w:lang w:eastAsia="zh-CN"/>
        </w:rPr>
        <w:t xml:space="preserve">at or after </w:t>
      </w:r>
      <w:r w:rsidRPr="00EF4EC8">
        <w:rPr>
          <w:b/>
          <w:bCs/>
          <w:i/>
          <w:iCs/>
          <w:lang w:eastAsia="zh-CN"/>
        </w:rPr>
        <w:t>X</w:t>
      </w:r>
      <w:r w:rsidRPr="00EF4EC8">
        <w:rPr>
          <w:b/>
          <w:bCs/>
          <w:iCs/>
          <w:lang w:eastAsia="zh-CN"/>
        </w:rPr>
        <w:t xml:space="preserve"> symbols before the </w:t>
      </w:r>
      <w:r>
        <w:rPr>
          <w:b/>
          <w:bCs/>
          <w:iCs/>
          <w:lang w:eastAsia="zh-CN"/>
        </w:rPr>
        <w:t xml:space="preserve">end </w:t>
      </w:r>
      <w:r w:rsidRPr="00EF4EC8">
        <w:rPr>
          <w:b/>
          <w:bCs/>
          <w:iCs/>
          <w:lang w:eastAsia="zh-CN"/>
        </w:rPr>
        <w:t xml:space="preserve">of the UL transmission, and </w:t>
      </w:r>
      <w:r w:rsidRPr="00EF4EC8">
        <w:rPr>
          <w:b/>
          <w:bCs/>
          <w:i/>
          <w:iCs/>
          <w:lang w:eastAsia="zh-CN"/>
        </w:rPr>
        <w:t>X</w:t>
      </w:r>
      <w:r w:rsidRPr="00EF4EC8">
        <w:rPr>
          <w:b/>
          <w:bCs/>
          <w:iCs/>
          <w:lang w:eastAsia="zh-CN"/>
        </w:rPr>
        <w:t xml:space="preserve"> is related to UL CI processing time.</w:t>
      </w:r>
    </w:p>
    <w:p w14:paraId="5B6D54D7" w14:textId="77777777" w:rsidR="002B3B30" w:rsidRPr="00D61445" w:rsidRDefault="002B3B30" w:rsidP="002B3B30">
      <w:pPr>
        <w:rPr>
          <w:rFonts w:eastAsia="MS Mincho"/>
          <w:b/>
          <w:lang w:val="en-US"/>
        </w:rPr>
      </w:pPr>
      <w:r w:rsidRPr="00D61445">
        <w:rPr>
          <w:rFonts w:eastAsia="MS Mincho"/>
          <w:b/>
          <w:lang w:val="en-US"/>
        </w:rPr>
        <w:t>Proposal 3:  The configurable field sizes of each UL CI per serving cell are {7, 14, 21, 28, 35, 42, 49, 56}.</w:t>
      </w:r>
    </w:p>
    <w:p w14:paraId="5B04A7A4" w14:textId="77777777" w:rsidR="002B3B30" w:rsidRPr="006847DA" w:rsidRDefault="002B3B30" w:rsidP="002B3B30">
      <w:pPr>
        <w:rPr>
          <w:rFonts w:eastAsia="MS Mincho"/>
          <w:b/>
          <w:lang w:val="en-US"/>
        </w:rPr>
      </w:pPr>
      <w:r w:rsidRPr="006847DA">
        <w:rPr>
          <w:rFonts w:eastAsia="MS Mincho"/>
          <w:b/>
          <w:lang w:val="en-US"/>
        </w:rPr>
        <w:t>Proposal 4: The configurable number of UL CI time portions are {1, 2, 4, 7, 14, 28}</w:t>
      </w:r>
      <w:r>
        <w:rPr>
          <w:rFonts w:eastAsia="MS Mincho"/>
          <w:b/>
          <w:lang w:val="en-US"/>
        </w:rPr>
        <w:t>.</w:t>
      </w:r>
    </w:p>
    <w:p w14:paraId="52AD5D15" w14:textId="77777777" w:rsidR="002B3B30" w:rsidRPr="00187EE9" w:rsidRDefault="002B3B30" w:rsidP="002B3B30">
      <w:pPr>
        <w:rPr>
          <w:b/>
          <w:lang w:val="en-US"/>
        </w:rPr>
      </w:pPr>
      <w:r w:rsidRPr="00187EE9">
        <w:rPr>
          <w:b/>
          <w:lang w:val="en-US"/>
        </w:rPr>
        <w:t xml:space="preserve">Proposal 5: Time-frequency portions that FULLY overlap with DL symbols are excluded from the RUR and are no bits are used in the UL CI to indicate them. </w:t>
      </w:r>
    </w:p>
    <w:p w14:paraId="51EC2C6A" w14:textId="77777777" w:rsidR="002B3B30" w:rsidRPr="00791631" w:rsidRDefault="002B3B30" w:rsidP="002B3B30">
      <w:pPr>
        <w:rPr>
          <w:rFonts w:eastAsia="MS Mincho"/>
          <w:b/>
          <w:lang w:val="en-US"/>
        </w:rPr>
      </w:pPr>
      <w:r>
        <w:rPr>
          <w:rFonts w:eastAsia="MS Mincho"/>
          <w:b/>
          <w:lang w:val="en-US"/>
        </w:rPr>
        <w:t>Proposal 6: The UL CI bits released from excluding portions that fully overlap with DL symbols are used to improve the time granularity first followed by frequency granularity.  The granularity improvements start from the beginning of the RUR.</w:t>
      </w:r>
    </w:p>
    <w:p w14:paraId="3B0F637F" w14:textId="77777777" w:rsidR="002B3B30" w:rsidRPr="00B77CF7" w:rsidRDefault="002B3B30" w:rsidP="002B3B30">
      <w:pPr>
        <w:rPr>
          <w:rFonts w:eastAsia="MS Mincho"/>
          <w:b/>
          <w:lang w:val="en-US"/>
        </w:rPr>
      </w:pPr>
      <w:r w:rsidRPr="00B77CF7">
        <w:rPr>
          <w:rFonts w:eastAsia="MS Mincho"/>
          <w:b/>
          <w:lang w:val="en-US"/>
        </w:rPr>
        <w:t>Proposal 7: When two RURs overlap in time, only the resources that are indicated as being pre-empted by both RURs are considered as being pre-empted.</w:t>
      </w:r>
    </w:p>
    <w:p w14:paraId="6911CE29" w14:textId="77777777" w:rsidR="00BD2B36" w:rsidRPr="001D7294" w:rsidRDefault="00BD2B36" w:rsidP="00A91C99">
      <w:pPr>
        <w:rPr>
          <w:rFonts w:eastAsia="MS Mincho"/>
          <w:b/>
          <w:lang w:val="en-US"/>
        </w:rPr>
      </w:pPr>
      <w:bookmarkStart w:id="7" w:name="_GoBack"/>
      <w:bookmarkEnd w:id="7"/>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B79CE8" w14:textId="60DD13DE" w:rsidR="003428F0" w:rsidRDefault="004C3C5C" w:rsidP="00EF4EC8">
      <w:r>
        <w:t xml:space="preserve">[1] </w:t>
      </w:r>
      <w:r w:rsidR="00EF4EC8" w:rsidRPr="00EF4EC8">
        <w:t>R1-1910868</w:t>
      </w:r>
      <w:r w:rsidR="00EF4EC8">
        <w:t>, “</w:t>
      </w:r>
      <w:r w:rsidR="00EF4EC8" w:rsidRPr="00EF4EC8">
        <w:t xml:space="preserve">UL inter-UE </w:t>
      </w:r>
      <w:proofErr w:type="spellStart"/>
      <w:r w:rsidR="00EF4EC8" w:rsidRPr="00EF4EC8">
        <w:t>eMBB</w:t>
      </w:r>
      <w:proofErr w:type="spellEnd"/>
      <w:r w:rsidR="00EF4EC8" w:rsidRPr="00EF4EC8">
        <w:t xml:space="preserve"> and URLLC multiplexing enhancements</w:t>
      </w:r>
      <w:r w:rsidR="00EF4EC8">
        <w:t xml:space="preserve">,” </w:t>
      </w:r>
      <w:r w:rsidR="00EF4EC8" w:rsidRPr="00EF4EC8">
        <w:t>Nokia, Nokia Shanghai Bell</w:t>
      </w:r>
      <w:r w:rsidR="00EF4EC8">
        <w:t>, RAN1#98bis</w:t>
      </w:r>
    </w:p>
    <w:p w14:paraId="1C5006B1" w14:textId="4BDE22AD" w:rsidR="00EF4EC8" w:rsidRDefault="00EF4EC8" w:rsidP="00EF4EC8">
      <w:r>
        <w:t xml:space="preserve">[2] </w:t>
      </w:r>
      <w:r w:rsidRPr="00EF4EC8">
        <w:t>R1-1910345</w:t>
      </w:r>
      <w:r>
        <w:t>, “</w:t>
      </w:r>
      <w:r w:rsidRPr="00EF4EC8">
        <w:t>Discussion on inter-UE UL multiplexing</w:t>
      </w:r>
      <w:r>
        <w:t xml:space="preserve">,” </w:t>
      </w:r>
      <w:r w:rsidRPr="00EF4EC8">
        <w:t>CATT</w:t>
      </w:r>
      <w:r>
        <w:t>, RAN1#98bis</w:t>
      </w:r>
    </w:p>
    <w:p w14:paraId="23E528A2" w14:textId="7BD270B3" w:rsidR="00EF4EC8" w:rsidRDefault="00EF4EC8" w:rsidP="00EF4EC8">
      <w:r>
        <w:t xml:space="preserve">[3] </w:t>
      </w:r>
      <w:r w:rsidRPr="00EF4EC8">
        <w:t>R1-1910830</w:t>
      </w:r>
      <w:r>
        <w:t>, “</w:t>
      </w:r>
      <w:r w:rsidRPr="00EF4EC8">
        <w:t>Discussion on UL inter UE Tx prioritization</w:t>
      </w:r>
      <w:r>
        <w:t xml:space="preserve">,” </w:t>
      </w:r>
      <w:r w:rsidRPr="00EF4EC8">
        <w:t>LG Electronics</w:t>
      </w:r>
      <w:r>
        <w:t>, RAN1#98bis</w:t>
      </w:r>
    </w:p>
    <w:p w14:paraId="533A730B" w14:textId="5069029F" w:rsidR="000C63EC" w:rsidRDefault="000C63EC" w:rsidP="00EF4EC8">
      <w:r>
        <w:t xml:space="preserve">[4] </w:t>
      </w:r>
      <w:r w:rsidR="00767ECD" w:rsidRPr="00767ECD">
        <w:t>R1-1908781</w:t>
      </w:r>
      <w:r w:rsidR="00767ECD">
        <w:t>, “</w:t>
      </w:r>
      <w:r w:rsidR="00767ECD" w:rsidRPr="00767ECD">
        <w:t>UL Inter UE transmission prioritisation &amp; multiplexing</w:t>
      </w:r>
      <w:r w:rsidR="00767ECD">
        <w:t>,” Sony, RAN1#98</w:t>
      </w:r>
    </w:p>
    <w:sectPr w:rsidR="000C63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1F09" w14:textId="77777777" w:rsidR="004A5351" w:rsidRDefault="004A5351">
      <w:r>
        <w:separator/>
      </w:r>
    </w:p>
  </w:endnote>
  <w:endnote w:type="continuationSeparator" w:id="0">
    <w:p w14:paraId="71605D13" w14:textId="77777777" w:rsidR="004A5351" w:rsidRDefault="004A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35004" w14:textId="77777777" w:rsidR="004A5351" w:rsidRDefault="004A5351">
      <w:r>
        <w:separator/>
      </w:r>
    </w:p>
  </w:footnote>
  <w:footnote w:type="continuationSeparator" w:id="0">
    <w:p w14:paraId="5FA5E4F9" w14:textId="77777777" w:rsidR="004A5351" w:rsidRDefault="004A5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9"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0"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7"/>
  </w:num>
  <w:num w:numId="3">
    <w:abstractNumId w:val="16"/>
  </w:num>
  <w:num w:numId="4">
    <w:abstractNumId w:val="7"/>
  </w:num>
  <w:num w:numId="5">
    <w:abstractNumId w:val="0"/>
  </w:num>
  <w:num w:numId="6">
    <w:abstractNumId w:val="11"/>
  </w:num>
  <w:num w:numId="7">
    <w:abstractNumId w:val="25"/>
  </w:num>
  <w:num w:numId="8">
    <w:abstractNumId w:val="6"/>
  </w:num>
  <w:num w:numId="9">
    <w:abstractNumId w:val="3"/>
  </w:num>
  <w:num w:numId="10">
    <w:abstractNumId w:val="4"/>
  </w:num>
  <w:num w:numId="11">
    <w:abstractNumId w:val="5"/>
  </w:num>
  <w:num w:numId="12">
    <w:abstractNumId w:val="10"/>
  </w:num>
  <w:num w:numId="13">
    <w:abstractNumId w:val="23"/>
  </w:num>
  <w:num w:numId="14">
    <w:abstractNumId w:val="21"/>
  </w:num>
  <w:num w:numId="15">
    <w:abstractNumId w:val="2"/>
  </w:num>
  <w:num w:numId="16">
    <w:abstractNumId w:val="13"/>
  </w:num>
  <w:num w:numId="17">
    <w:abstractNumId w:val="13"/>
  </w:num>
  <w:num w:numId="18">
    <w:abstractNumId w:val="18"/>
  </w:num>
  <w:num w:numId="19">
    <w:abstractNumId w:val="9"/>
  </w:num>
  <w:num w:numId="20">
    <w:abstractNumId w:val="8"/>
  </w:num>
  <w:num w:numId="21">
    <w:abstractNumId w:val="24"/>
  </w:num>
  <w:num w:numId="22">
    <w:abstractNumId w:val="14"/>
  </w:num>
  <w:num w:numId="23">
    <w:abstractNumId w:val="12"/>
  </w:num>
  <w:num w:numId="24">
    <w:abstractNumId w:val="19"/>
  </w:num>
  <w:num w:numId="25">
    <w:abstractNumId w:val="1"/>
  </w:num>
  <w:num w:numId="26">
    <w:abstractNumId w:val="15"/>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22060"/>
    <w:rsid w:val="00031AA4"/>
    <w:rsid w:val="00032A02"/>
    <w:rsid w:val="00034A05"/>
    <w:rsid w:val="00037FAD"/>
    <w:rsid w:val="00040836"/>
    <w:rsid w:val="0004157F"/>
    <w:rsid w:val="00041A7F"/>
    <w:rsid w:val="000437AE"/>
    <w:rsid w:val="00046177"/>
    <w:rsid w:val="00057629"/>
    <w:rsid w:val="00062DA9"/>
    <w:rsid w:val="00063EB5"/>
    <w:rsid w:val="00067574"/>
    <w:rsid w:val="000772E2"/>
    <w:rsid w:val="000865EE"/>
    <w:rsid w:val="00093601"/>
    <w:rsid w:val="000952BF"/>
    <w:rsid w:val="000961E0"/>
    <w:rsid w:val="0009759A"/>
    <w:rsid w:val="000A1ACC"/>
    <w:rsid w:val="000B4315"/>
    <w:rsid w:val="000B5886"/>
    <w:rsid w:val="000C2901"/>
    <w:rsid w:val="000C2AC0"/>
    <w:rsid w:val="000C63EC"/>
    <w:rsid w:val="000D2E23"/>
    <w:rsid w:val="000D639E"/>
    <w:rsid w:val="000D7B2E"/>
    <w:rsid w:val="000E2A73"/>
    <w:rsid w:val="000F183A"/>
    <w:rsid w:val="000F2691"/>
    <w:rsid w:val="00103160"/>
    <w:rsid w:val="00106793"/>
    <w:rsid w:val="001074FE"/>
    <w:rsid w:val="00113713"/>
    <w:rsid w:val="00116008"/>
    <w:rsid w:val="001219AE"/>
    <w:rsid w:val="00121CA3"/>
    <w:rsid w:val="00123B0E"/>
    <w:rsid w:val="00124B6B"/>
    <w:rsid w:val="00124FCC"/>
    <w:rsid w:val="00126B43"/>
    <w:rsid w:val="001318A8"/>
    <w:rsid w:val="001324D1"/>
    <w:rsid w:val="00134BD6"/>
    <w:rsid w:val="0014010F"/>
    <w:rsid w:val="00144192"/>
    <w:rsid w:val="00154348"/>
    <w:rsid w:val="00155458"/>
    <w:rsid w:val="00160371"/>
    <w:rsid w:val="00162258"/>
    <w:rsid w:val="001641D6"/>
    <w:rsid w:val="00164F34"/>
    <w:rsid w:val="00173B87"/>
    <w:rsid w:val="00187EE9"/>
    <w:rsid w:val="00191488"/>
    <w:rsid w:val="00196366"/>
    <w:rsid w:val="001A4ED2"/>
    <w:rsid w:val="001A683D"/>
    <w:rsid w:val="001A7756"/>
    <w:rsid w:val="001B1893"/>
    <w:rsid w:val="001C7850"/>
    <w:rsid w:val="001D7294"/>
    <w:rsid w:val="001E6315"/>
    <w:rsid w:val="001E6F98"/>
    <w:rsid w:val="001F4476"/>
    <w:rsid w:val="001F4FDD"/>
    <w:rsid w:val="001F6352"/>
    <w:rsid w:val="001F6D3C"/>
    <w:rsid w:val="0020013C"/>
    <w:rsid w:val="00203776"/>
    <w:rsid w:val="00205730"/>
    <w:rsid w:val="00210426"/>
    <w:rsid w:val="002136ED"/>
    <w:rsid w:val="00215B8F"/>
    <w:rsid w:val="0021716A"/>
    <w:rsid w:val="0021781D"/>
    <w:rsid w:val="00221BCA"/>
    <w:rsid w:val="0022222B"/>
    <w:rsid w:val="0023091B"/>
    <w:rsid w:val="00233CA5"/>
    <w:rsid w:val="00235516"/>
    <w:rsid w:val="002366AD"/>
    <w:rsid w:val="0024296E"/>
    <w:rsid w:val="002441DB"/>
    <w:rsid w:val="0024533F"/>
    <w:rsid w:val="00252C04"/>
    <w:rsid w:val="00254BFE"/>
    <w:rsid w:val="00257594"/>
    <w:rsid w:val="0025781D"/>
    <w:rsid w:val="0026014F"/>
    <w:rsid w:val="0026656B"/>
    <w:rsid w:val="00270216"/>
    <w:rsid w:val="002732B0"/>
    <w:rsid w:val="002732F5"/>
    <w:rsid w:val="00275802"/>
    <w:rsid w:val="00275F80"/>
    <w:rsid w:val="002761EC"/>
    <w:rsid w:val="00283C31"/>
    <w:rsid w:val="002850B5"/>
    <w:rsid w:val="002A006C"/>
    <w:rsid w:val="002A2A37"/>
    <w:rsid w:val="002A3B4C"/>
    <w:rsid w:val="002B1D8E"/>
    <w:rsid w:val="002B3B30"/>
    <w:rsid w:val="002C75C7"/>
    <w:rsid w:val="002D14A6"/>
    <w:rsid w:val="002D1FA5"/>
    <w:rsid w:val="002D45A9"/>
    <w:rsid w:val="002D4F72"/>
    <w:rsid w:val="002E09BD"/>
    <w:rsid w:val="002E0D51"/>
    <w:rsid w:val="002E7691"/>
    <w:rsid w:val="002F0B65"/>
    <w:rsid w:val="002F2113"/>
    <w:rsid w:val="002F27E9"/>
    <w:rsid w:val="002F7659"/>
    <w:rsid w:val="00305F45"/>
    <w:rsid w:val="00306622"/>
    <w:rsid w:val="003162A9"/>
    <w:rsid w:val="00323CCE"/>
    <w:rsid w:val="00325336"/>
    <w:rsid w:val="00327383"/>
    <w:rsid w:val="003428F0"/>
    <w:rsid w:val="00345420"/>
    <w:rsid w:val="00350811"/>
    <w:rsid w:val="00352564"/>
    <w:rsid w:val="003539C7"/>
    <w:rsid w:val="003567DC"/>
    <w:rsid w:val="00356FC8"/>
    <w:rsid w:val="003655DA"/>
    <w:rsid w:val="003675D2"/>
    <w:rsid w:val="00371CCF"/>
    <w:rsid w:val="003753AD"/>
    <w:rsid w:val="003832E9"/>
    <w:rsid w:val="0039361A"/>
    <w:rsid w:val="0039538B"/>
    <w:rsid w:val="003A004E"/>
    <w:rsid w:val="003A1646"/>
    <w:rsid w:val="003A1649"/>
    <w:rsid w:val="003A42CD"/>
    <w:rsid w:val="003A433E"/>
    <w:rsid w:val="003B2EF1"/>
    <w:rsid w:val="003B5EBD"/>
    <w:rsid w:val="003B677F"/>
    <w:rsid w:val="003B6947"/>
    <w:rsid w:val="003C646A"/>
    <w:rsid w:val="003D3533"/>
    <w:rsid w:val="003D4C90"/>
    <w:rsid w:val="003D595D"/>
    <w:rsid w:val="003D6EE0"/>
    <w:rsid w:val="003E0DFA"/>
    <w:rsid w:val="003E7694"/>
    <w:rsid w:val="003F1DD9"/>
    <w:rsid w:val="003F5633"/>
    <w:rsid w:val="004012D6"/>
    <w:rsid w:val="0041482F"/>
    <w:rsid w:val="004211F1"/>
    <w:rsid w:val="00421D52"/>
    <w:rsid w:val="00422848"/>
    <w:rsid w:val="00427D9F"/>
    <w:rsid w:val="004476E8"/>
    <w:rsid w:val="00453952"/>
    <w:rsid w:val="0046114B"/>
    <w:rsid w:val="00464932"/>
    <w:rsid w:val="004768FB"/>
    <w:rsid w:val="0048341C"/>
    <w:rsid w:val="0048511E"/>
    <w:rsid w:val="00491FCD"/>
    <w:rsid w:val="00492A87"/>
    <w:rsid w:val="00495FF3"/>
    <w:rsid w:val="004A5351"/>
    <w:rsid w:val="004A650D"/>
    <w:rsid w:val="004B158E"/>
    <w:rsid w:val="004B27C6"/>
    <w:rsid w:val="004B6ED1"/>
    <w:rsid w:val="004C13B8"/>
    <w:rsid w:val="004C3C5C"/>
    <w:rsid w:val="004C77E0"/>
    <w:rsid w:val="004D1FC7"/>
    <w:rsid w:val="004D3030"/>
    <w:rsid w:val="004D5BF4"/>
    <w:rsid w:val="004E029D"/>
    <w:rsid w:val="004E0AC7"/>
    <w:rsid w:val="004F45DC"/>
    <w:rsid w:val="004F6519"/>
    <w:rsid w:val="00502AA5"/>
    <w:rsid w:val="00503C98"/>
    <w:rsid w:val="00503DA1"/>
    <w:rsid w:val="005141B3"/>
    <w:rsid w:val="00514ACC"/>
    <w:rsid w:val="00527811"/>
    <w:rsid w:val="005304A6"/>
    <w:rsid w:val="005317FD"/>
    <w:rsid w:val="00543763"/>
    <w:rsid w:val="00544758"/>
    <w:rsid w:val="00553A9F"/>
    <w:rsid w:val="00555F2D"/>
    <w:rsid w:val="005565EE"/>
    <w:rsid w:val="0055725A"/>
    <w:rsid w:val="00564C07"/>
    <w:rsid w:val="005654F5"/>
    <w:rsid w:val="005658A0"/>
    <w:rsid w:val="005701B4"/>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729E"/>
    <w:rsid w:val="005E6307"/>
    <w:rsid w:val="005F5642"/>
    <w:rsid w:val="006036D1"/>
    <w:rsid w:val="00610ACA"/>
    <w:rsid w:val="00613B7E"/>
    <w:rsid w:val="00624DB8"/>
    <w:rsid w:val="00626BB3"/>
    <w:rsid w:val="00627ECF"/>
    <w:rsid w:val="00643E1D"/>
    <w:rsid w:val="00653984"/>
    <w:rsid w:val="006569B2"/>
    <w:rsid w:val="00664E2F"/>
    <w:rsid w:val="006651CD"/>
    <w:rsid w:val="00673015"/>
    <w:rsid w:val="006847DA"/>
    <w:rsid w:val="00692272"/>
    <w:rsid w:val="00694ABB"/>
    <w:rsid w:val="0069522C"/>
    <w:rsid w:val="006A2116"/>
    <w:rsid w:val="006B12CE"/>
    <w:rsid w:val="006B35D9"/>
    <w:rsid w:val="006B39D4"/>
    <w:rsid w:val="006C1678"/>
    <w:rsid w:val="006C2DEF"/>
    <w:rsid w:val="006C686F"/>
    <w:rsid w:val="006D000C"/>
    <w:rsid w:val="006D0EAA"/>
    <w:rsid w:val="006D21BF"/>
    <w:rsid w:val="006D62EB"/>
    <w:rsid w:val="006D73CE"/>
    <w:rsid w:val="006E1133"/>
    <w:rsid w:val="006F502D"/>
    <w:rsid w:val="006F50BE"/>
    <w:rsid w:val="006F65C1"/>
    <w:rsid w:val="00703FE8"/>
    <w:rsid w:val="00705B5E"/>
    <w:rsid w:val="00710CD7"/>
    <w:rsid w:val="00712E4B"/>
    <w:rsid w:val="00714F4D"/>
    <w:rsid w:val="00716698"/>
    <w:rsid w:val="00716A0A"/>
    <w:rsid w:val="007172AC"/>
    <w:rsid w:val="00723341"/>
    <w:rsid w:val="00724B8B"/>
    <w:rsid w:val="007259A5"/>
    <w:rsid w:val="007271F6"/>
    <w:rsid w:val="00730D1B"/>
    <w:rsid w:val="007332E6"/>
    <w:rsid w:val="0073373C"/>
    <w:rsid w:val="00734E2E"/>
    <w:rsid w:val="00736094"/>
    <w:rsid w:val="0073740C"/>
    <w:rsid w:val="0073743C"/>
    <w:rsid w:val="00743918"/>
    <w:rsid w:val="007450D8"/>
    <w:rsid w:val="00752EA2"/>
    <w:rsid w:val="00767ECD"/>
    <w:rsid w:val="00773AC2"/>
    <w:rsid w:val="00774D29"/>
    <w:rsid w:val="00782D42"/>
    <w:rsid w:val="00783E56"/>
    <w:rsid w:val="00787B43"/>
    <w:rsid w:val="00791631"/>
    <w:rsid w:val="00793A89"/>
    <w:rsid w:val="00794A35"/>
    <w:rsid w:val="007A086D"/>
    <w:rsid w:val="007A0C86"/>
    <w:rsid w:val="007A3EEF"/>
    <w:rsid w:val="007A3FB0"/>
    <w:rsid w:val="007A7DBA"/>
    <w:rsid w:val="007B1B69"/>
    <w:rsid w:val="007B2533"/>
    <w:rsid w:val="007B2994"/>
    <w:rsid w:val="007B38AE"/>
    <w:rsid w:val="007C5797"/>
    <w:rsid w:val="007D3E92"/>
    <w:rsid w:val="007D59B0"/>
    <w:rsid w:val="007E5E30"/>
    <w:rsid w:val="007F1D9C"/>
    <w:rsid w:val="007F513A"/>
    <w:rsid w:val="007F518E"/>
    <w:rsid w:val="007F6EB5"/>
    <w:rsid w:val="007F7470"/>
    <w:rsid w:val="008012B7"/>
    <w:rsid w:val="00802669"/>
    <w:rsid w:val="00802E59"/>
    <w:rsid w:val="008040D7"/>
    <w:rsid w:val="0081042E"/>
    <w:rsid w:val="00815B97"/>
    <w:rsid w:val="00820FAA"/>
    <w:rsid w:val="00821293"/>
    <w:rsid w:val="008401E5"/>
    <w:rsid w:val="008413E1"/>
    <w:rsid w:val="00842D44"/>
    <w:rsid w:val="00843540"/>
    <w:rsid w:val="0084643E"/>
    <w:rsid w:val="00847A26"/>
    <w:rsid w:val="00855F39"/>
    <w:rsid w:val="00866A1F"/>
    <w:rsid w:val="00867A8C"/>
    <w:rsid w:val="00867F55"/>
    <w:rsid w:val="00876565"/>
    <w:rsid w:val="00877AF1"/>
    <w:rsid w:val="00877E96"/>
    <w:rsid w:val="0088003C"/>
    <w:rsid w:val="00881651"/>
    <w:rsid w:val="0088339A"/>
    <w:rsid w:val="00883898"/>
    <w:rsid w:val="00883BBE"/>
    <w:rsid w:val="00894ED8"/>
    <w:rsid w:val="008A188B"/>
    <w:rsid w:val="008B1B37"/>
    <w:rsid w:val="008B589E"/>
    <w:rsid w:val="008C4D81"/>
    <w:rsid w:val="008D0109"/>
    <w:rsid w:val="008D4C10"/>
    <w:rsid w:val="008D76C0"/>
    <w:rsid w:val="008D7C42"/>
    <w:rsid w:val="008E1299"/>
    <w:rsid w:val="008F2B98"/>
    <w:rsid w:val="008F434A"/>
    <w:rsid w:val="008F4AE6"/>
    <w:rsid w:val="00901FF7"/>
    <w:rsid w:val="00902695"/>
    <w:rsid w:val="00916802"/>
    <w:rsid w:val="009173D8"/>
    <w:rsid w:val="00920581"/>
    <w:rsid w:val="00923C84"/>
    <w:rsid w:val="00924FF2"/>
    <w:rsid w:val="009261FB"/>
    <w:rsid w:val="0093393E"/>
    <w:rsid w:val="0095028A"/>
    <w:rsid w:val="00953616"/>
    <w:rsid w:val="00955493"/>
    <w:rsid w:val="00957868"/>
    <w:rsid w:val="0096122E"/>
    <w:rsid w:val="00961354"/>
    <w:rsid w:val="00961B6E"/>
    <w:rsid w:val="009743CD"/>
    <w:rsid w:val="009779E0"/>
    <w:rsid w:val="009877EF"/>
    <w:rsid w:val="0099351A"/>
    <w:rsid w:val="00993E69"/>
    <w:rsid w:val="009A7E72"/>
    <w:rsid w:val="009B2CDF"/>
    <w:rsid w:val="009B720C"/>
    <w:rsid w:val="009C4FA7"/>
    <w:rsid w:val="009D0603"/>
    <w:rsid w:val="009D4321"/>
    <w:rsid w:val="009D6199"/>
    <w:rsid w:val="009D7CB0"/>
    <w:rsid w:val="009E0604"/>
    <w:rsid w:val="009E62B4"/>
    <w:rsid w:val="009F0E70"/>
    <w:rsid w:val="009F2B42"/>
    <w:rsid w:val="009F5D37"/>
    <w:rsid w:val="009F680B"/>
    <w:rsid w:val="00A101D9"/>
    <w:rsid w:val="00A16E6F"/>
    <w:rsid w:val="00A2568F"/>
    <w:rsid w:val="00A35D8F"/>
    <w:rsid w:val="00A43E4F"/>
    <w:rsid w:val="00A45186"/>
    <w:rsid w:val="00A4528F"/>
    <w:rsid w:val="00A4534B"/>
    <w:rsid w:val="00A4775E"/>
    <w:rsid w:val="00A531B7"/>
    <w:rsid w:val="00A57B22"/>
    <w:rsid w:val="00A61CED"/>
    <w:rsid w:val="00A73E9B"/>
    <w:rsid w:val="00A74192"/>
    <w:rsid w:val="00A824A2"/>
    <w:rsid w:val="00A86BFF"/>
    <w:rsid w:val="00A91C99"/>
    <w:rsid w:val="00A94B87"/>
    <w:rsid w:val="00A971B2"/>
    <w:rsid w:val="00AA5907"/>
    <w:rsid w:val="00AB1010"/>
    <w:rsid w:val="00AB118C"/>
    <w:rsid w:val="00AB269C"/>
    <w:rsid w:val="00AB4ED7"/>
    <w:rsid w:val="00AC234C"/>
    <w:rsid w:val="00AD17BB"/>
    <w:rsid w:val="00AD598D"/>
    <w:rsid w:val="00AD730F"/>
    <w:rsid w:val="00AD73F7"/>
    <w:rsid w:val="00AE1269"/>
    <w:rsid w:val="00AE52A9"/>
    <w:rsid w:val="00AF500B"/>
    <w:rsid w:val="00AF7D65"/>
    <w:rsid w:val="00B01DFD"/>
    <w:rsid w:val="00B035D0"/>
    <w:rsid w:val="00B065B8"/>
    <w:rsid w:val="00B11B16"/>
    <w:rsid w:val="00B11C54"/>
    <w:rsid w:val="00B132F8"/>
    <w:rsid w:val="00B2782B"/>
    <w:rsid w:val="00B31B89"/>
    <w:rsid w:val="00B33943"/>
    <w:rsid w:val="00B37E96"/>
    <w:rsid w:val="00B42019"/>
    <w:rsid w:val="00B434DA"/>
    <w:rsid w:val="00B4693B"/>
    <w:rsid w:val="00B563BB"/>
    <w:rsid w:val="00B6720B"/>
    <w:rsid w:val="00B72231"/>
    <w:rsid w:val="00B77116"/>
    <w:rsid w:val="00B77CF7"/>
    <w:rsid w:val="00B875A8"/>
    <w:rsid w:val="00B910D6"/>
    <w:rsid w:val="00B969BD"/>
    <w:rsid w:val="00BA58BF"/>
    <w:rsid w:val="00BA5B26"/>
    <w:rsid w:val="00BB47FD"/>
    <w:rsid w:val="00BC3CD4"/>
    <w:rsid w:val="00BD2B36"/>
    <w:rsid w:val="00BD38BA"/>
    <w:rsid w:val="00BD39E1"/>
    <w:rsid w:val="00BE43C6"/>
    <w:rsid w:val="00BE5A64"/>
    <w:rsid w:val="00C05967"/>
    <w:rsid w:val="00C05E47"/>
    <w:rsid w:val="00C06F57"/>
    <w:rsid w:val="00C11C96"/>
    <w:rsid w:val="00C12176"/>
    <w:rsid w:val="00C17CE0"/>
    <w:rsid w:val="00C246F3"/>
    <w:rsid w:val="00C2745F"/>
    <w:rsid w:val="00C2790E"/>
    <w:rsid w:val="00C27AB9"/>
    <w:rsid w:val="00C31666"/>
    <w:rsid w:val="00C31D6F"/>
    <w:rsid w:val="00C37EB4"/>
    <w:rsid w:val="00C40BF8"/>
    <w:rsid w:val="00C45F0C"/>
    <w:rsid w:val="00C53808"/>
    <w:rsid w:val="00C64143"/>
    <w:rsid w:val="00C7414F"/>
    <w:rsid w:val="00C74ED5"/>
    <w:rsid w:val="00C757A9"/>
    <w:rsid w:val="00C85A7B"/>
    <w:rsid w:val="00C85AA9"/>
    <w:rsid w:val="00C8704A"/>
    <w:rsid w:val="00C95305"/>
    <w:rsid w:val="00C96FEB"/>
    <w:rsid w:val="00C97D4D"/>
    <w:rsid w:val="00CA4D7D"/>
    <w:rsid w:val="00CB2067"/>
    <w:rsid w:val="00CC1C2E"/>
    <w:rsid w:val="00CD1AE5"/>
    <w:rsid w:val="00CD763C"/>
    <w:rsid w:val="00CE6182"/>
    <w:rsid w:val="00CE74AD"/>
    <w:rsid w:val="00CF700B"/>
    <w:rsid w:val="00D05592"/>
    <w:rsid w:val="00D11D0F"/>
    <w:rsid w:val="00D204A3"/>
    <w:rsid w:val="00D20928"/>
    <w:rsid w:val="00D23964"/>
    <w:rsid w:val="00D23B8F"/>
    <w:rsid w:val="00D24596"/>
    <w:rsid w:val="00D25B95"/>
    <w:rsid w:val="00D25F71"/>
    <w:rsid w:val="00D26832"/>
    <w:rsid w:val="00D3258A"/>
    <w:rsid w:val="00D32EE9"/>
    <w:rsid w:val="00D35B64"/>
    <w:rsid w:val="00D51D00"/>
    <w:rsid w:val="00D550D7"/>
    <w:rsid w:val="00D61445"/>
    <w:rsid w:val="00D626F0"/>
    <w:rsid w:val="00D679ED"/>
    <w:rsid w:val="00D700B3"/>
    <w:rsid w:val="00D74424"/>
    <w:rsid w:val="00D75074"/>
    <w:rsid w:val="00D76319"/>
    <w:rsid w:val="00D765D7"/>
    <w:rsid w:val="00D873A4"/>
    <w:rsid w:val="00D87BC1"/>
    <w:rsid w:val="00D87CC2"/>
    <w:rsid w:val="00D969D2"/>
    <w:rsid w:val="00DA40B7"/>
    <w:rsid w:val="00DA4475"/>
    <w:rsid w:val="00DA744F"/>
    <w:rsid w:val="00DB3077"/>
    <w:rsid w:val="00DB7CD3"/>
    <w:rsid w:val="00DB7F21"/>
    <w:rsid w:val="00DC0149"/>
    <w:rsid w:val="00DD00B1"/>
    <w:rsid w:val="00DD077C"/>
    <w:rsid w:val="00DD4844"/>
    <w:rsid w:val="00DD6DDA"/>
    <w:rsid w:val="00DD7E2D"/>
    <w:rsid w:val="00DE2090"/>
    <w:rsid w:val="00DE5DA3"/>
    <w:rsid w:val="00DE73E9"/>
    <w:rsid w:val="00DF2054"/>
    <w:rsid w:val="00DF7A12"/>
    <w:rsid w:val="00E119B7"/>
    <w:rsid w:val="00E130DD"/>
    <w:rsid w:val="00E14F89"/>
    <w:rsid w:val="00E24C67"/>
    <w:rsid w:val="00E24EDC"/>
    <w:rsid w:val="00E31082"/>
    <w:rsid w:val="00E31E66"/>
    <w:rsid w:val="00E32E3A"/>
    <w:rsid w:val="00E47A53"/>
    <w:rsid w:val="00E52CA2"/>
    <w:rsid w:val="00E53555"/>
    <w:rsid w:val="00E53E3D"/>
    <w:rsid w:val="00E56063"/>
    <w:rsid w:val="00E65A15"/>
    <w:rsid w:val="00E70CF1"/>
    <w:rsid w:val="00E7114F"/>
    <w:rsid w:val="00E73B2E"/>
    <w:rsid w:val="00E7721C"/>
    <w:rsid w:val="00E80AA8"/>
    <w:rsid w:val="00E82E4E"/>
    <w:rsid w:val="00E92C63"/>
    <w:rsid w:val="00E95706"/>
    <w:rsid w:val="00EA021D"/>
    <w:rsid w:val="00EA13CA"/>
    <w:rsid w:val="00EA24A8"/>
    <w:rsid w:val="00EA40E1"/>
    <w:rsid w:val="00EB0375"/>
    <w:rsid w:val="00EB1A3A"/>
    <w:rsid w:val="00EC16AB"/>
    <w:rsid w:val="00ED0FB4"/>
    <w:rsid w:val="00EE4E88"/>
    <w:rsid w:val="00EF1C9C"/>
    <w:rsid w:val="00EF2E1D"/>
    <w:rsid w:val="00EF4EC8"/>
    <w:rsid w:val="00EF6059"/>
    <w:rsid w:val="00EF6860"/>
    <w:rsid w:val="00F030D8"/>
    <w:rsid w:val="00F07E05"/>
    <w:rsid w:val="00F1792E"/>
    <w:rsid w:val="00F2008C"/>
    <w:rsid w:val="00F21723"/>
    <w:rsid w:val="00F21EDD"/>
    <w:rsid w:val="00F234D2"/>
    <w:rsid w:val="00F26367"/>
    <w:rsid w:val="00F27C11"/>
    <w:rsid w:val="00F27E41"/>
    <w:rsid w:val="00F3221D"/>
    <w:rsid w:val="00F338D9"/>
    <w:rsid w:val="00F41322"/>
    <w:rsid w:val="00F42338"/>
    <w:rsid w:val="00F44A06"/>
    <w:rsid w:val="00F474F1"/>
    <w:rsid w:val="00F47D39"/>
    <w:rsid w:val="00F5447D"/>
    <w:rsid w:val="00F60872"/>
    <w:rsid w:val="00F61ACC"/>
    <w:rsid w:val="00F62472"/>
    <w:rsid w:val="00F646C8"/>
    <w:rsid w:val="00F65320"/>
    <w:rsid w:val="00F65428"/>
    <w:rsid w:val="00F74054"/>
    <w:rsid w:val="00F759EA"/>
    <w:rsid w:val="00F75E37"/>
    <w:rsid w:val="00F814B6"/>
    <w:rsid w:val="00F876AE"/>
    <w:rsid w:val="00F912B3"/>
    <w:rsid w:val="00FA06A3"/>
    <w:rsid w:val="00FA49E4"/>
    <w:rsid w:val="00FA4AE2"/>
    <w:rsid w:val="00FB406E"/>
    <w:rsid w:val="00FB778E"/>
    <w:rsid w:val="00FC16FC"/>
    <w:rsid w:val="00FC2996"/>
    <w:rsid w:val="00FC3D97"/>
    <w:rsid w:val="00FC4D74"/>
    <w:rsid w:val="00FC59D2"/>
    <w:rsid w:val="00FD3E68"/>
    <w:rsid w:val="00FD763B"/>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paragraph" w:customStyle="1" w:styleId="LGTdoc">
    <w:name w:val="LGTdoc_본문"/>
    <w:basedOn w:val="Normal"/>
    <w:link w:val="LGTdocChar"/>
    <w:qFormat/>
    <w:rsid w:val="00FA06A3"/>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FA06A3"/>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6407017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7557040">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74E42-B504-447B-9D31-FA476177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2019-11-08T17:56:00Z</dcterms:created>
  <dcterms:modified xsi:type="dcterms:W3CDTF">2019-11-08T18:03:00Z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